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CF46" w14:textId="36112239" w:rsidR="00CA004D" w:rsidRDefault="0073391C" w:rsidP="006906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0E28">
        <w:rPr>
          <w:rFonts w:ascii="Arial" w:hAnsi="Arial" w:cs="Arial"/>
          <w:b/>
          <w:sz w:val="28"/>
          <w:szCs w:val="28"/>
        </w:rPr>
        <w:t>0</w:t>
      </w:r>
      <w:r w:rsidR="00CA004D">
        <w:rPr>
          <w:rFonts w:ascii="Arial" w:hAnsi="Arial" w:cs="Arial"/>
          <w:b/>
          <w:sz w:val="28"/>
          <w:szCs w:val="28"/>
        </w:rPr>
        <w:t>20</w:t>
      </w:r>
      <w:r w:rsidR="00901D25">
        <w:rPr>
          <w:rFonts w:ascii="Arial" w:hAnsi="Arial" w:cs="Arial"/>
          <w:b/>
          <w:sz w:val="28"/>
          <w:szCs w:val="28"/>
        </w:rPr>
        <w:t>/2</w:t>
      </w:r>
      <w:r w:rsidR="00CA004D">
        <w:rPr>
          <w:rFonts w:ascii="Arial" w:hAnsi="Arial" w:cs="Arial"/>
          <w:b/>
          <w:sz w:val="28"/>
          <w:szCs w:val="28"/>
        </w:rPr>
        <w:t>1</w:t>
      </w:r>
      <w:r w:rsidR="00B70E28">
        <w:rPr>
          <w:rFonts w:ascii="Arial" w:hAnsi="Arial" w:cs="Arial"/>
          <w:b/>
          <w:sz w:val="28"/>
          <w:szCs w:val="28"/>
        </w:rPr>
        <w:t xml:space="preserve"> </w:t>
      </w:r>
      <w:r w:rsidR="008636AA" w:rsidRPr="004D44B1">
        <w:rPr>
          <w:rFonts w:ascii="Arial" w:hAnsi="Arial" w:cs="Arial"/>
          <w:b/>
          <w:sz w:val="28"/>
          <w:szCs w:val="28"/>
        </w:rPr>
        <w:t xml:space="preserve">– Pupil Premium </w:t>
      </w:r>
      <w:r w:rsidR="00262D9F">
        <w:rPr>
          <w:rFonts w:ascii="Arial" w:hAnsi="Arial" w:cs="Arial"/>
          <w:b/>
          <w:sz w:val="28"/>
          <w:szCs w:val="28"/>
        </w:rPr>
        <w:t xml:space="preserve">Reviewed </w:t>
      </w:r>
    </w:p>
    <w:p w14:paraId="70993F1F" w14:textId="77777777" w:rsidR="006906B2" w:rsidRDefault="006906B2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Monies </w:t>
      </w:r>
      <w:r w:rsidR="00D06367" w:rsidRPr="004D44B1">
        <w:rPr>
          <w:rFonts w:ascii="Arial" w:hAnsi="Arial" w:cs="Arial"/>
          <w:b/>
          <w:sz w:val="24"/>
          <w:szCs w:val="24"/>
        </w:rPr>
        <w:t>received:</w:t>
      </w:r>
    </w:p>
    <w:p w14:paraId="03D91FD6" w14:textId="53C47FC1" w:rsidR="00E25013" w:rsidRPr="000671F3" w:rsidRDefault="00E25013" w:rsidP="006906B2">
      <w:pPr>
        <w:rPr>
          <w:rFonts w:ascii="Arial" w:hAnsi="Arial" w:cs="Arial"/>
          <w:sz w:val="20"/>
          <w:szCs w:val="20"/>
        </w:rPr>
      </w:pPr>
      <w:r w:rsidRPr="000671F3">
        <w:rPr>
          <w:rFonts w:ascii="Arial" w:hAnsi="Arial" w:cs="Arial"/>
          <w:sz w:val="20"/>
          <w:szCs w:val="20"/>
        </w:rPr>
        <w:t xml:space="preserve">£ </w:t>
      </w:r>
      <w:r w:rsidR="0009136C">
        <w:rPr>
          <w:rFonts w:ascii="Arial" w:hAnsi="Arial" w:cs="Arial"/>
          <w:sz w:val="20"/>
          <w:szCs w:val="20"/>
        </w:rPr>
        <w:t xml:space="preserve">19,140 </w:t>
      </w:r>
    </w:p>
    <w:p w14:paraId="7847F308" w14:textId="77777777" w:rsidR="00C92248" w:rsidRPr="004D44B1" w:rsidRDefault="00D06367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>Funding:</w:t>
      </w:r>
    </w:p>
    <w:p w14:paraId="475A4568" w14:textId="77777777" w:rsidR="004D44B1" w:rsidRP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Primary- £13</w:t>
      </w:r>
      <w:r w:rsidR="00CA004D">
        <w:rPr>
          <w:rFonts w:ascii="Arial" w:hAnsi="Arial" w:cs="Arial"/>
          <w:sz w:val="20"/>
          <w:szCs w:val="20"/>
        </w:rPr>
        <w:t>45</w:t>
      </w:r>
    </w:p>
    <w:p w14:paraId="509B3F33" w14:textId="77777777" w:rsidR="004D44B1" w:rsidRDefault="004D44B1" w:rsidP="004D44B1">
      <w:pPr>
        <w:rPr>
          <w:rFonts w:ascii="Arial" w:hAnsi="Arial" w:cs="Arial"/>
          <w:sz w:val="20"/>
          <w:szCs w:val="20"/>
        </w:rPr>
      </w:pPr>
      <w:r w:rsidRPr="004D44B1">
        <w:rPr>
          <w:rFonts w:ascii="Arial" w:hAnsi="Arial" w:cs="Arial"/>
          <w:sz w:val="20"/>
          <w:szCs w:val="20"/>
        </w:rPr>
        <w:t>Secondary-£9</w:t>
      </w:r>
      <w:r w:rsidR="00CA004D">
        <w:rPr>
          <w:rFonts w:ascii="Arial" w:hAnsi="Arial" w:cs="Arial"/>
          <w:sz w:val="20"/>
          <w:szCs w:val="20"/>
        </w:rPr>
        <w:t>5</w:t>
      </w:r>
      <w:r w:rsidRPr="004D44B1">
        <w:rPr>
          <w:rFonts w:ascii="Arial" w:hAnsi="Arial" w:cs="Arial"/>
          <w:sz w:val="20"/>
          <w:szCs w:val="20"/>
        </w:rPr>
        <w:t>5</w:t>
      </w:r>
    </w:p>
    <w:p w14:paraId="5ECE828B" w14:textId="77777777" w:rsidR="00CA004D" w:rsidRDefault="00CA004D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 - </w:t>
      </w:r>
      <w:r w:rsidR="00DB3E22">
        <w:rPr>
          <w:rFonts w:ascii="Arial" w:hAnsi="Arial" w:cs="Arial"/>
          <w:sz w:val="20"/>
          <w:szCs w:val="20"/>
        </w:rPr>
        <w:t xml:space="preserve">£2300 </w:t>
      </w:r>
    </w:p>
    <w:p w14:paraId="0DDB0DE5" w14:textId="17E12B7A" w:rsidR="00224012" w:rsidRPr="004D44B1" w:rsidRDefault="00224012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 – </w:t>
      </w:r>
      <w:r w:rsidR="00CA00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E66F92">
        <w:rPr>
          <w:rFonts w:ascii="Arial" w:hAnsi="Arial" w:cs="Arial"/>
          <w:sz w:val="20"/>
          <w:szCs w:val="20"/>
        </w:rPr>
        <w:t>pupil</w:t>
      </w:r>
      <w:r w:rsidR="00D23729">
        <w:rPr>
          <w:rFonts w:ascii="Arial" w:hAnsi="Arial" w:cs="Arial"/>
          <w:sz w:val="20"/>
          <w:szCs w:val="20"/>
        </w:rPr>
        <w:t xml:space="preserve"> </w:t>
      </w:r>
    </w:p>
    <w:p w14:paraId="573997AC" w14:textId="77777777" w:rsidR="004D1AC0" w:rsidRPr="004D44B1" w:rsidRDefault="004D1AC0" w:rsidP="006906B2">
      <w:pPr>
        <w:rPr>
          <w:rFonts w:ascii="Arial" w:hAnsi="Arial" w:cs="Arial"/>
          <w:b/>
          <w:sz w:val="24"/>
          <w:szCs w:val="24"/>
        </w:rPr>
      </w:pPr>
      <w:r w:rsidRPr="004D44B1">
        <w:rPr>
          <w:rFonts w:ascii="Arial" w:hAnsi="Arial" w:cs="Arial"/>
          <w:b/>
          <w:sz w:val="24"/>
          <w:szCs w:val="24"/>
        </w:rPr>
        <w:t xml:space="preserve">Our Pupils: </w:t>
      </w:r>
    </w:p>
    <w:p w14:paraId="1FD687FB" w14:textId="77777777" w:rsidR="004D44B1" w:rsidRPr="004D44B1" w:rsidRDefault="00B70E28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Primary: </w:t>
      </w:r>
      <w:r w:rsidR="00DB3E22">
        <w:rPr>
          <w:rFonts w:ascii="Arial" w:hAnsi="Arial" w:cs="Arial"/>
          <w:sz w:val="20"/>
          <w:szCs w:val="20"/>
        </w:rPr>
        <w:t>7</w:t>
      </w:r>
      <w:r w:rsidR="004D44B1" w:rsidRPr="004D44B1">
        <w:rPr>
          <w:rFonts w:ascii="Arial" w:hAnsi="Arial" w:cs="Arial"/>
          <w:sz w:val="20"/>
          <w:szCs w:val="20"/>
        </w:rPr>
        <w:t xml:space="preserve"> pupils receive funding (</w:t>
      </w:r>
      <w:r w:rsidR="00DB3E22">
        <w:rPr>
          <w:rFonts w:ascii="Arial" w:hAnsi="Arial" w:cs="Arial"/>
          <w:sz w:val="20"/>
          <w:szCs w:val="20"/>
        </w:rPr>
        <w:t>4</w:t>
      </w:r>
      <w:r w:rsidR="004D44B1" w:rsidRPr="004D44B1">
        <w:rPr>
          <w:rFonts w:ascii="Arial" w:hAnsi="Arial" w:cs="Arial"/>
          <w:sz w:val="20"/>
          <w:szCs w:val="20"/>
        </w:rPr>
        <w:t xml:space="preserve"> pupils not eligible for Pupil Premium)</w:t>
      </w:r>
    </w:p>
    <w:p w14:paraId="3CB643E9" w14:textId="77777777" w:rsidR="004D44B1" w:rsidRPr="004D44B1" w:rsidRDefault="00F355E5" w:rsidP="004D4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Secondary: </w:t>
      </w:r>
      <w:r w:rsidR="00DB3E2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4D44B1" w:rsidRPr="004D44B1">
        <w:rPr>
          <w:rFonts w:ascii="Arial" w:hAnsi="Arial" w:cs="Arial"/>
          <w:sz w:val="20"/>
          <w:szCs w:val="20"/>
        </w:rPr>
        <w:t>pupils receive funding (</w:t>
      </w:r>
      <w:r w:rsidR="00DB3E2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pupil not eligible, </w:t>
      </w:r>
      <w:r w:rsidR="00DB3E22">
        <w:rPr>
          <w:rFonts w:ascii="Arial" w:hAnsi="Arial" w:cs="Arial"/>
          <w:sz w:val="20"/>
          <w:szCs w:val="20"/>
        </w:rPr>
        <w:t>1</w:t>
      </w:r>
      <w:r w:rsidR="004D44B1" w:rsidRPr="004D44B1">
        <w:rPr>
          <w:rFonts w:ascii="Arial" w:hAnsi="Arial" w:cs="Arial"/>
          <w:sz w:val="20"/>
          <w:szCs w:val="20"/>
        </w:rPr>
        <w:t xml:space="preserve"> LAC </w:t>
      </w:r>
      <w:r w:rsidR="00E25013" w:rsidRPr="004D44B1">
        <w:rPr>
          <w:rFonts w:ascii="Arial" w:hAnsi="Arial" w:cs="Arial"/>
          <w:sz w:val="20"/>
          <w:szCs w:val="20"/>
        </w:rPr>
        <w:t>pupil</w:t>
      </w:r>
      <w:r w:rsidR="004D44B1" w:rsidRPr="004D44B1">
        <w:rPr>
          <w:rFonts w:ascii="Arial" w:hAnsi="Arial" w:cs="Arial"/>
          <w:sz w:val="20"/>
          <w:szCs w:val="20"/>
        </w:rPr>
        <w:t>)</w:t>
      </w:r>
    </w:p>
    <w:p w14:paraId="5118A227" w14:textId="77777777" w:rsidR="00D06367" w:rsidRPr="008636AA" w:rsidRDefault="00D06367" w:rsidP="00D06367">
      <w:pPr>
        <w:rPr>
          <w:rFonts w:ascii="Arial" w:hAnsi="Arial" w:cs="Arial"/>
          <w:sz w:val="20"/>
          <w:szCs w:val="20"/>
        </w:rPr>
      </w:pPr>
      <w:r w:rsidRPr="008636AA">
        <w:rPr>
          <w:rFonts w:ascii="Arial" w:hAnsi="Arial" w:cs="Arial"/>
          <w:sz w:val="20"/>
          <w:szCs w:val="20"/>
        </w:rPr>
        <w:t>With few pupils at DSD not eligible for pupil premium 'diminis</w:t>
      </w:r>
      <w:r w:rsidR="00FF22EF">
        <w:rPr>
          <w:rFonts w:ascii="Arial" w:hAnsi="Arial" w:cs="Arial"/>
          <w:sz w:val="20"/>
          <w:szCs w:val="20"/>
        </w:rPr>
        <w:t xml:space="preserve">hing differences' impact is not significant. </w:t>
      </w:r>
      <w:r w:rsidRPr="008636AA">
        <w:rPr>
          <w:rFonts w:ascii="Arial" w:hAnsi="Arial" w:cs="Arial"/>
          <w:sz w:val="20"/>
          <w:szCs w:val="20"/>
        </w:rPr>
        <w:t xml:space="preserve"> Outcomes will be measured on the impact on attainment. Quality first teaching, effective feedback, targeted support are ongoing and impact on the progress of learners. </w:t>
      </w:r>
    </w:p>
    <w:p w14:paraId="2CF507AD" w14:textId="77777777" w:rsidR="00623984" w:rsidRPr="002E5C72" w:rsidRDefault="00623984" w:rsidP="00D06367">
      <w:pPr>
        <w:rPr>
          <w:rFonts w:ascii="Arial" w:hAnsi="Arial" w:cs="Arial"/>
          <w:b/>
          <w:sz w:val="24"/>
          <w:szCs w:val="24"/>
        </w:rPr>
      </w:pPr>
      <w:r w:rsidRPr="002E5C72">
        <w:rPr>
          <w:rFonts w:ascii="Arial" w:hAnsi="Arial" w:cs="Arial"/>
          <w:b/>
          <w:sz w:val="24"/>
          <w:szCs w:val="24"/>
        </w:rPr>
        <w:t>Barriers to future attainment: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FF22EF" w14:paraId="6B284875" w14:textId="77777777" w:rsidTr="00FF22EF">
        <w:tc>
          <w:tcPr>
            <w:tcW w:w="8522" w:type="dxa"/>
          </w:tcPr>
          <w:p w14:paraId="2A849BD7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Literacy: </w:t>
            </w:r>
          </w:p>
          <w:p w14:paraId="274714F7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F22E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ritish Sign Language (BSL) is the first language or preferred language of most pupils. </w:t>
            </w:r>
          </w:p>
          <w:p w14:paraId="4C7E7083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BSL does not have a written form and has its own grammar and sentence structure which is quite different from English. </w:t>
            </w:r>
          </w:p>
        </w:tc>
      </w:tr>
      <w:tr w:rsidR="00FF22EF" w14:paraId="5F59F9BB" w14:textId="77777777" w:rsidTr="00FF22EF">
        <w:tc>
          <w:tcPr>
            <w:tcW w:w="8522" w:type="dxa"/>
          </w:tcPr>
          <w:p w14:paraId="3436CF04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: </w:t>
            </w:r>
          </w:p>
          <w:p w14:paraId="3636B45C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breakdowns e.g. at home and in the community, impact on personal </w:t>
            </w:r>
            <w:r w:rsidR="00181803">
              <w:rPr>
                <w:rFonts w:ascii="Arial" w:hAnsi="Arial" w:cs="Arial"/>
                <w:sz w:val="20"/>
                <w:szCs w:val="20"/>
              </w:rPr>
              <w:t>development,</w:t>
            </w:r>
            <w:r>
              <w:rPr>
                <w:rFonts w:ascii="Arial" w:hAnsi="Arial" w:cs="Arial"/>
                <w:sz w:val="20"/>
                <w:szCs w:val="20"/>
              </w:rPr>
              <w:t xml:space="preserve"> emotional health and confidence.</w:t>
            </w:r>
          </w:p>
          <w:p w14:paraId="1CA1461D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communication strategies of some pupils impacting on learning and behaviour </w:t>
            </w:r>
          </w:p>
        </w:tc>
      </w:tr>
      <w:tr w:rsidR="00FF22EF" w14:paraId="45ECA4AB" w14:textId="77777777" w:rsidTr="00FF22EF">
        <w:tc>
          <w:tcPr>
            <w:tcW w:w="8522" w:type="dxa"/>
          </w:tcPr>
          <w:p w14:paraId="4B855EEE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Homework:</w:t>
            </w:r>
          </w:p>
          <w:p w14:paraId="43A95AB6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Pupils struggling to maintain homework consistency</w:t>
            </w:r>
          </w:p>
        </w:tc>
      </w:tr>
      <w:tr w:rsidR="00FF22EF" w14:paraId="26367CAD" w14:textId="77777777" w:rsidTr="00FF22EF">
        <w:tc>
          <w:tcPr>
            <w:tcW w:w="8522" w:type="dxa"/>
          </w:tcPr>
          <w:p w14:paraId="3BA8325F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after school: </w:t>
            </w:r>
          </w:p>
          <w:p w14:paraId="1B78DB5A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pupils do not live locally.</w:t>
            </w:r>
          </w:p>
        </w:tc>
      </w:tr>
      <w:tr w:rsidR="00FF22EF" w14:paraId="45015C0C" w14:textId="77777777" w:rsidTr="00FF22EF">
        <w:tc>
          <w:tcPr>
            <w:tcW w:w="8522" w:type="dxa"/>
          </w:tcPr>
          <w:p w14:paraId="0C0820E1" w14:textId="77777777" w:rsid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wider experiences:</w:t>
            </w:r>
          </w:p>
          <w:p w14:paraId="72AF57E6" w14:textId="77777777" w:rsidR="00FF22EF" w:rsidRPr="00FF22EF" w:rsidRDefault="00FF22EF" w:rsidP="00FF22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Mainly due to </w:t>
            </w:r>
            <w:r w:rsidR="00E25013">
              <w:rPr>
                <w:rFonts w:ascii="Arial" w:hAnsi="Arial" w:cs="Arial"/>
                <w:sz w:val="20"/>
                <w:szCs w:val="20"/>
              </w:rPr>
              <w:t>communication barriers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family budgets pupils do not get opportunity to improve their resilience, self- confidence and wellbeing.  </w:t>
            </w:r>
          </w:p>
        </w:tc>
      </w:tr>
    </w:tbl>
    <w:p w14:paraId="672A6659" w14:textId="77777777" w:rsidR="00FF22EF" w:rsidRDefault="00FF22EF" w:rsidP="00FF22EF">
      <w:pPr>
        <w:rPr>
          <w:rFonts w:ascii="Arial" w:hAnsi="Arial" w:cs="Arial"/>
          <w:sz w:val="20"/>
          <w:szCs w:val="20"/>
        </w:rPr>
      </w:pPr>
    </w:p>
    <w:p w14:paraId="0A37501D" w14:textId="77777777" w:rsidR="00FF22EF" w:rsidRDefault="00FF22EF" w:rsidP="00FF22EF">
      <w:pPr>
        <w:rPr>
          <w:rFonts w:ascii="Arial" w:hAnsi="Arial" w:cs="Arial"/>
          <w:sz w:val="20"/>
          <w:szCs w:val="20"/>
        </w:rPr>
      </w:pPr>
    </w:p>
    <w:p w14:paraId="5DAB6C7B" w14:textId="77777777" w:rsidR="00EA34CA" w:rsidRDefault="00EA34CA" w:rsidP="00FF22EF">
      <w:pPr>
        <w:rPr>
          <w:rFonts w:ascii="Arial" w:hAnsi="Arial" w:cs="Arial"/>
          <w:sz w:val="20"/>
          <w:szCs w:val="20"/>
        </w:rPr>
      </w:pPr>
    </w:p>
    <w:p w14:paraId="02EB378F" w14:textId="77777777" w:rsidR="00EA34CA" w:rsidRDefault="00EA34CA" w:rsidP="00FF22EF">
      <w:pPr>
        <w:rPr>
          <w:rFonts w:ascii="Arial" w:hAnsi="Arial" w:cs="Arial"/>
          <w:sz w:val="20"/>
          <w:szCs w:val="20"/>
        </w:rPr>
      </w:pPr>
    </w:p>
    <w:p w14:paraId="6A05A809" w14:textId="77777777" w:rsidR="00FF22EF" w:rsidRDefault="00FF22EF" w:rsidP="00FF22EF">
      <w:pPr>
        <w:rPr>
          <w:rFonts w:ascii="Arial" w:hAnsi="Arial" w:cs="Arial"/>
          <w:sz w:val="20"/>
          <w:szCs w:val="20"/>
        </w:rPr>
      </w:pPr>
    </w:p>
    <w:p w14:paraId="5A39BBE3" w14:textId="77777777" w:rsidR="00793763" w:rsidRDefault="00793763" w:rsidP="004D44B1">
      <w:pPr>
        <w:rPr>
          <w:rFonts w:ascii="Arial" w:hAnsi="Arial" w:cs="Arial"/>
          <w:b/>
          <w:sz w:val="20"/>
          <w:szCs w:val="20"/>
        </w:rPr>
      </w:pPr>
    </w:p>
    <w:p w14:paraId="142D0A76" w14:textId="77777777" w:rsidR="00FF22EF" w:rsidRDefault="00FF22EF" w:rsidP="004D44B1">
      <w:pPr>
        <w:rPr>
          <w:rFonts w:ascii="Arial" w:hAnsi="Arial" w:cs="Arial"/>
          <w:b/>
          <w:sz w:val="20"/>
          <w:szCs w:val="20"/>
        </w:rPr>
      </w:pPr>
      <w:r w:rsidRPr="004D44B1">
        <w:rPr>
          <w:rFonts w:ascii="Arial" w:hAnsi="Arial" w:cs="Arial"/>
          <w:b/>
          <w:sz w:val="20"/>
          <w:szCs w:val="20"/>
        </w:rPr>
        <w:t xml:space="preserve">We intend to spend funding in the following ways to support initiatives to raise attainment and achievement: </w:t>
      </w:r>
    </w:p>
    <w:p w14:paraId="41C8F396" w14:textId="77777777" w:rsidR="00DD7E40" w:rsidRDefault="00DD7E40" w:rsidP="004D44B1">
      <w:pPr>
        <w:rPr>
          <w:rFonts w:ascii="Arial" w:hAnsi="Arial" w:cs="Arial"/>
          <w:b/>
          <w:sz w:val="20"/>
          <w:szCs w:val="20"/>
        </w:rPr>
      </w:pPr>
    </w:p>
    <w:p w14:paraId="72A3D3EC" w14:textId="77777777" w:rsidR="00DD7E40" w:rsidRPr="004D44B1" w:rsidRDefault="00DD7E40" w:rsidP="004D44B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402"/>
        <w:gridCol w:w="1275"/>
        <w:gridCol w:w="2268"/>
      </w:tblGrid>
      <w:tr w:rsidR="00FF22EF" w14:paraId="0393D9E5" w14:textId="77777777" w:rsidTr="1270555C">
        <w:tc>
          <w:tcPr>
            <w:tcW w:w="1526" w:type="dxa"/>
          </w:tcPr>
          <w:p w14:paraId="1A48E656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Item/Project</w:t>
            </w:r>
          </w:p>
        </w:tc>
        <w:tc>
          <w:tcPr>
            <w:tcW w:w="1276" w:type="dxa"/>
          </w:tcPr>
          <w:p w14:paraId="0FB2D987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3402" w:type="dxa"/>
          </w:tcPr>
          <w:p w14:paraId="3799D3C2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Objectives/ </w:t>
            </w:r>
          </w:p>
          <w:p w14:paraId="602C6541" w14:textId="77777777" w:rsidR="00FF22EF" w:rsidRDefault="00FF22EF" w:rsidP="00FF22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Desired Outcomes </w:t>
            </w:r>
          </w:p>
        </w:tc>
        <w:tc>
          <w:tcPr>
            <w:tcW w:w="1275" w:type="dxa"/>
          </w:tcPr>
          <w:p w14:paraId="26D726BB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</w:p>
          <w:p w14:paraId="3C73EB66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5F0351C3" w14:textId="77777777" w:rsidR="00FF22EF" w:rsidRDefault="00FF22EF" w:rsidP="00BC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Impact </w:t>
            </w:r>
          </w:p>
        </w:tc>
      </w:tr>
      <w:tr w:rsidR="00FF22EF" w14:paraId="5FA2F790" w14:textId="77777777" w:rsidTr="1270555C">
        <w:tc>
          <w:tcPr>
            <w:tcW w:w="1526" w:type="dxa"/>
          </w:tcPr>
          <w:p w14:paraId="15C641C7" w14:textId="77777777"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DA032C">
              <w:rPr>
                <w:rFonts w:ascii="Arial" w:hAnsi="Arial" w:cs="Arial"/>
                <w:sz w:val="20"/>
                <w:szCs w:val="20"/>
              </w:rPr>
              <w:t>Resources</w:t>
            </w:r>
          </w:p>
          <w:p w14:paraId="0D0B940D" w14:textId="77777777" w:rsidR="00F355E5" w:rsidRDefault="00F355E5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A0E7B" w14:textId="77777777" w:rsidR="00FF22EF" w:rsidRDefault="004D44B1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Subscription of e books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and magazines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22EF">
              <w:rPr>
                <w:rFonts w:ascii="Arial" w:hAnsi="Arial" w:cs="Arial"/>
                <w:sz w:val="20"/>
                <w:szCs w:val="20"/>
              </w:rPr>
              <w:t>icture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subscription </w:t>
            </w:r>
            <w:r w:rsidR="00FF22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27B00A" w14:textId="77777777" w:rsidR="00F600F8" w:rsidRPr="00BC075D" w:rsidRDefault="00F600F8" w:rsidP="00BC0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6141B" w14:textId="77777777" w:rsidR="008E5F0A" w:rsidRDefault="00F355E5" w:rsidP="00F35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DA032C">
              <w:rPr>
                <w:rFonts w:ascii="Arial" w:hAnsi="Arial" w:cs="Arial"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0A">
              <w:rPr>
                <w:rFonts w:ascii="Arial" w:hAnsi="Arial" w:cs="Arial"/>
                <w:sz w:val="20"/>
                <w:szCs w:val="20"/>
              </w:rPr>
              <w:t>books,</w:t>
            </w:r>
            <w:r>
              <w:rPr>
                <w:rFonts w:ascii="Arial" w:hAnsi="Arial" w:cs="Arial"/>
                <w:sz w:val="20"/>
                <w:szCs w:val="20"/>
              </w:rPr>
              <w:t xml:space="preserve"> books for interventions</w:t>
            </w:r>
            <w:r w:rsidR="008E5F0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2ABCD0F" w14:textId="77777777" w:rsidR="00FF22EF" w:rsidRDefault="008E5F0A" w:rsidP="00F35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061E4C" w14:textId="77777777" w:rsidR="008E5F0A" w:rsidRDefault="008E5F0A" w:rsidP="00F355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C70A2" w14:textId="77777777" w:rsidR="008E5F0A" w:rsidRPr="008E5F0A" w:rsidRDefault="008E5F0A" w:rsidP="00F355E5">
            <w:pPr>
              <w:rPr>
                <w:rFonts w:ascii="Arial" w:hAnsi="Arial" w:cs="Arial"/>
                <w:sz w:val="20"/>
                <w:szCs w:val="20"/>
              </w:rPr>
            </w:pPr>
            <w:r w:rsidRPr="008E5F0A">
              <w:rPr>
                <w:rFonts w:ascii="Arial" w:hAnsi="Arial" w:cs="Arial"/>
                <w:sz w:val="20"/>
                <w:szCs w:val="20"/>
              </w:rPr>
              <w:t>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resource/re-furbish  </w:t>
            </w:r>
          </w:p>
        </w:tc>
        <w:tc>
          <w:tcPr>
            <w:tcW w:w="1276" w:type="dxa"/>
          </w:tcPr>
          <w:p w14:paraId="56FD2127" w14:textId="77777777" w:rsidR="00FF22EF" w:rsidRDefault="00FF22EF" w:rsidP="005430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075D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BC07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AFD9C" w14:textId="77777777"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69FE6" w14:textId="77777777" w:rsidR="00D27CD5" w:rsidRDefault="00D27CD5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£120 </w:t>
            </w:r>
          </w:p>
          <w:p w14:paraId="3DEEC669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6B9AB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5ADE2" w14:textId="77777777" w:rsidR="00F600F8" w:rsidRDefault="00F600F8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  <w:p w14:paraId="45FB0818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EA34CA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788E" w14:textId="77777777" w:rsidR="00DA032C" w:rsidRDefault="00EA34CA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E5F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2486C05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739C4" w14:textId="19DE8DE8" w:rsidR="008E5F0A" w:rsidRDefault="008E5F0A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>£1000</w:t>
            </w:r>
          </w:p>
          <w:p w14:paraId="3461D779" w14:textId="77777777" w:rsidR="008E5F0A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2D8B6" w14:textId="77777777" w:rsidR="008E5F0A" w:rsidRPr="00BC075D" w:rsidRDefault="008E5F0A" w:rsidP="005430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BCABE" w14:textId="77777777" w:rsidR="00FF22EF" w:rsidRDefault="00DF78E9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give pupils the opportunity to </w:t>
            </w:r>
            <w:r w:rsidR="008E5F0A">
              <w:rPr>
                <w:rFonts w:ascii="Arial" w:hAnsi="Arial" w:cs="Arial"/>
                <w:sz w:val="20"/>
                <w:szCs w:val="20"/>
              </w:rPr>
              <w:t>read at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and</w:t>
            </w:r>
            <w:r w:rsidR="00FF22EF" w:rsidRPr="00BC075D">
              <w:rPr>
                <w:rFonts w:ascii="Arial" w:hAnsi="Arial" w:cs="Arial"/>
                <w:sz w:val="20"/>
                <w:szCs w:val="20"/>
              </w:rPr>
              <w:t xml:space="preserve"> for pleasure</w:t>
            </w:r>
          </w:p>
          <w:p w14:paraId="0FB78278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583DD" w14:textId="77777777" w:rsidR="00DF78E9" w:rsidRDefault="00DF78E9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newspapers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and magazines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pupils can access and enjoy </w:t>
            </w:r>
          </w:p>
          <w:p w14:paraId="0562CB0E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E0A41" w14:textId="77777777" w:rsidR="00EA34CA" w:rsidRDefault="00EA34CA" w:rsidP="00DF78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CDFF1" w14:textId="77777777" w:rsidR="00F600F8" w:rsidRDefault="00F600F8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want to enhance the 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quality of our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052A82">
              <w:rPr>
                <w:rFonts w:ascii="Arial" w:hAnsi="Arial" w:cs="Arial"/>
                <w:sz w:val="20"/>
                <w:szCs w:val="20"/>
              </w:rPr>
              <w:t xml:space="preserve">books. </w:t>
            </w:r>
            <w:r w:rsidR="00EA34C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ncourage reading and learning from texts</w:t>
            </w:r>
            <w:r w:rsidR="00DD7E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EBF3C5" w14:textId="77777777"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8A12B" w14:textId="77777777" w:rsidR="008E5F0A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C1967" w14:textId="77777777" w:rsidR="008E5F0A" w:rsidRPr="005B15F3" w:rsidRDefault="008E5F0A" w:rsidP="00DD7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the pupils to experience the library learning environment.</w:t>
            </w:r>
          </w:p>
        </w:tc>
        <w:tc>
          <w:tcPr>
            <w:tcW w:w="1275" w:type="dxa"/>
          </w:tcPr>
          <w:p w14:paraId="20CB3BE0" w14:textId="77777777" w:rsidR="00FF22EF" w:rsidRPr="005B15F3" w:rsidRDefault="00FF22EF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DE2C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F7995DE" w14:textId="7091BC28" w:rsidR="00FF22EF" w:rsidRPr="005B15F3" w:rsidRDefault="229747D5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 PP pupils reading tests show progress. (ref: YARC reading test data, termly reading information, analysis by SF of reading and progress) </w:t>
            </w:r>
          </w:p>
          <w:p w14:paraId="4F9D1AF4" w14:textId="1DFFEBA5" w:rsidR="00FF22EF" w:rsidRPr="005B15F3" w:rsidRDefault="229747D5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Pupils interest in relevant interesting topics/news supported  </w:t>
            </w:r>
          </w:p>
          <w:p w14:paraId="2D858C9C" w14:textId="2EE072EC" w:rsidR="00FF22EF" w:rsidRPr="005B15F3" w:rsidRDefault="00FF22EF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BDD8EE8" w14:textId="67ABF02B" w:rsidR="00FF22EF" w:rsidRPr="005B15F3" w:rsidRDefault="229747D5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Age-appropriate reading books to suit individual levels  </w:t>
            </w:r>
          </w:p>
          <w:p w14:paraId="2946DB82" w14:textId="2FAC4C8B" w:rsidR="00FF22EF" w:rsidRPr="005B15F3" w:rsidRDefault="229747D5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The new library has been a great success this year increasing </w:t>
            </w:r>
            <w:r w:rsidR="2DED47AF" w:rsidRPr="1270555C">
              <w:rPr>
                <w:rFonts w:ascii="Arial" w:hAnsi="Arial" w:cs="Arial"/>
                <w:sz w:val="20"/>
                <w:szCs w:val="20"/>
              </w:rPr>
              <w:t>pupils'</w:t>
            </w:r>
            <w:r w:rsidRPr="1270555C">
              <w:rPr>
                <w:rFonts w:ascii="Arial" w:hAnsi="Arial" w:cs="Arial"/>
                <w:sz w:val="20"/>
                <w:szCs w:val="20"/>
              </w:rPr>
              <w:t xml:space="preserve"> interests in different genres of books. All </w:t>
            </w:r>
            <w:r w:rsidR="3453DE13" w:rsidRPr="1270555C">
              <w:rPr>
                <w:rFonts w:ascii="Arial" w:hAnsi="Arial" w:cs="Arial"/>
                <w:sz w:val="20"/>
                <w:szCs w:val="20"/>
              </w:rPr>
              <w:t xml:space="preserve">PP pupils </w:t>
            </w:r>
            <w:r w:rsidR="4E9AD516" w:rsidRPr="1270555C">
              <w:rPr>
                <w:rFonts w:ascii="Arial" w:hAnsi="Arial" w:cs="Arial"/>
                <w:sz w:val="20"/>
                <w:szCs w:val="20"/>
              </w:rPr>
              <w:t>ex</w:t>
            </w:r>
            <w:r w:rsidR="3453DE13" w:rsidRPr="1270555C">
              <w:rPr>
                <w:rFonts w:ascii="Arial" w:hAnsi="Arial" w:cs="Arial"/>
                <w:sz w:val="20"/>
                <w:szCs w:val="20"/>
              </w:rPr>
              <w:t xml:space="preserve">change and take home a </w:t>
            </w:r>
            <w:r w:rsidR="7143F119" w:rsidRPr="1270555C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3453DE13" w:rsidRPr="1270555C">
              <w:rPr>
                <w:rFonts w:ascii="Arial" w:hAnsi="Arial" w:cs="Arial"/>
                <w:sz w:val="20"/>
                <w:szCs w:val="20"/>
              </w:rPr>
              <w:t>library book every week</w:t>
            </w:r>
            <w:r w:rsidR="00217B2F">
              <w:rPr>
                <w:rFonts w:ascii="Arial" w:hAnsi="Arial" w:cs="Arial"/>
                <w:sz w:val="20"/>
                <w:szCs w:val="20"/>
              </w:rPr>
              <w:t xml:space="preserve"> and spend valuable time in the library sharing books</w:t>
            </w:r>
            <w:r w:rsidR="3453DE13" w:rsidRPr="127055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A032C" w14:paraId="27521384" w14:textId="77777777" w:rsidTr="1270555C">
        <w:tc>
          <w:tcPr>
            <w:tcW w:w="1526" w:type="dxa"/>
          </w:tcPr>
          <w:p w14:paraId="452992BE" w14:textId="77777777" w:rsidR="00DA032C" w:rsidRDefault="00DA032C" w:rsidP="00BC0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intervention work - staffing</w:t>
            </w:r>
          </w:p>
        </w:tc>
        <w:tc>
          <w:tcPr>
            <w:tcW w:w="1276" w:type="dxa"/>
          </w:tcPr>
          <w:p w14:paraId="5997CC1D" w14:textId="77777777" w:rsidR="00DA032C" w:rsidRDefault="00DA032C" w:rsidP="005430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47E5" w14:textId="77777777" w:rsidR="00DA032C" w:rsidRPr="00BC075D" w:rsidRDefault="00431796" w:rsidP="00543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F50331">
              <w:rPr>
                <w:rFonts w:ascii="Arial" w:hAnsi="Arial" w:cs="Arial"/>
                <w:sz w:val="20"/>
                <w:szCs w:val="20"/>
              </w:rPr>
              <w:t>5</w:t>
            </w:r>
            <w:r w:rsidR="00DA03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50863C47" w14:textId="77777777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1:1 withdrawal  for reading </w:t>
            </w:r>
          </w:p>
          <w:p w14:paraId="27CAA4AB" w14:textId="77777777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 for reading intervention activities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A34C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1796">
              <w:rPr>
                <w:rFonts w:ascii="Arial" w:hAnsi="Arial" w:cs="Arial"/>
                <w:sz w:val="20"/>
                <w:szCs w:val="20"/>
              </w:rPr>
              <w:t xml:space="preserve"> improve sight reading. </w:t>
            </w:r>
          </w:p>
          <w:p w14:paraId="110FFD37" w14:textId="77777777" w:rsidR="00DA032C" w:rsidRDefault="00DA032C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25FDC2" w14:textId="77777777" w:rsidR="00DA032C" w:rsidRDefault="00431796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0542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8A284C8" w14:textId="000139C8" w:rsidR="00DA032C" w:rsidRDefault="2EC11022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For PP pupils reading tests show progress. (ref: YARC reading test data, termly reading information, analysis by SF of reading and progress)</w:t>
            </w:r>
          </w:p>
          <w:p w14:paraId="4A12537F" w14:textId="6C9122D7" w:rsidR="00217B2F" w:rsidRPr="005B15F3" w:rsidRDefault="00217B2F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This will be enhanced </w:t>
            </w:r>
            <w:r w:rsidR="00C82C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 2021 2022 </w:t>
            </w:r>
          </w:p>
          <w:p w14:paraId="6B699379" w14:textId="75F79F01" w:rsidR="00DA032C" w:rsidRPr="005B15F3" w:rsidRDefault="2EC11022" w:rsidP="00587BE5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34CA" w14:paraId="54FF39E9" w14:textId="77777777" w:rsidTr="1270555C">
        <w:tc>
          <w:tcPr>
            <w:tcW w:w="1526" w:type="dxa"/>
          </w:tcPr>
          <w:p w14:paraId="52E8A10C" w14:textId="77777777" w:rsidR="00EA34CA" w:rsidRDefault="00EA34CA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Examinations</w:t>
            </w:r>
          </w:p>
        </w:tc>
        <w:tc>
          <w:tcPr>
            <w:tcW w:w="1276" w:type="dxa"/>
          </w:tcPr>
          <w:p w14:paraId="0E68E222" w14:textId="77777777" w:rsidR="00EA34CA" w:rsidRDefault="00960F21" w:rsidP="00EA3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1</w:t>
            </w:r>
            <w:r w:rsidR="00EA34C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3C0F9668" w14:textId="77777777" w:rsidR="00B94271" w:rsidRDefault="00EA34CA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school for GCSE pupils in all subjects </w:t>
            </w:r>
            <w:r w:rsidR="00AC67F1">
              <w:rPr>
                <w:rFonts w:ascii="Arial" w:hAnsi="Arial" w:cs="Arial"/>
                <w:sz w:val="20"/>
                <w:szCs w:val="20"/>
              </w:rPr>
              <w:t xml:space="preserve">and provision of any revision resources </w:t>
            </w:r>
          </w:p>
        </w:tc>
        <w:tc>
          <w:tcPr>
            <w:tcW w:w="1275" w:type="dxa"/>
          </w:tcPr>
          <w:p w14:paraId="45E5940A" w14:textId="77777777"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FE9F23F" w14:textId="13F0214B" w:rsidR="00EA34CA" w:rsidRDefault="0FF5EFE5" w:rsidP="00EA34CA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One GCSE students achieved predicted grade and one above predicted grade. </w:t>
            </w:r>
          </w:p>
        </w:tc>
      </w:tr>
      <w:tr w:rsidR="00EA34CA" w14:paraId="4F8F8309" w14:textId="77777777" w:rsidTr="1270555C">
        <w:tc>
          <w:tcPr>
            <w:tcW w:w="1526" w:type="dxa"/>
          </w:tcPr>
          <w:p w14:paraId="5EFCB5DD" w14:textId="77777777" w:rsidR="00EA34CA" w:rsidRDefault="00EA34CA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 assessment and advice</w:t>
            </w:r>
          </w:p>
          <w:p w14:paraId="5A6794AE" w14:textId="77777777" w:rsidR="00854095" w:rsidRDefault="00854095" w:rsidP="0015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 equipment </w:t>
            </w:r>
          </w:p>
        </w:tc>
        <w:tc>
          <w:tcPr>
            <w:tcW w:w="1276" w:type="dxa"/>
          </w:tcPr>
          <w:p w14:paraId="0C2A091A" w14:textId="77777777" w:rsidR="00EA34CA" w:rsidRDefault="00EA34CA" w:rsidP="005D5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3402" w:type="dxa"/>
          </w:tcPr>
          <w:p w14:paraId="22036A23" w14:textId="77777777" w:rsidR="00EA34CA" w:rsidRDefault="00854095" w:rsidP="00DF7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pupils requiring sensory need to access the curriculum and achieve their potential </w:t>
            </w:r>
          </w:p>
        </w:tc>
        <w:tc>
          <w:tcPr>
            <w:tcW w:w="1275" w:type="dxa"/>
          </w:tcPr>
          <w:p w14:paraId="76D8B030" w14:textId="77777777" w:rsidR="00EA34CA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294F7A8" w14:textId="41CC069D" w:rsidR="006F20B9" w:rsidRDefault="47EDC6DF" w:rsidP="1270555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Sensory integration activities and resources for PP pupils who need </w:t>
            </w: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sensory input and equipment purchased supported learners to access curriculum. </w:t>
            </w:r>
            <w:r w:rsidRPr="1270555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1F7988" w14:textId="77E977E5" w:rsidR="006F20B9" w:rsidRDefault="2A3CE6E8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>One pupil can si</w:t>
            </w:r>
            <w:r w:rsidR="2D774EA7" w:rsidRPr="1270555C">
              <w:rPr>
                <w:rFonts w:ascii="Arial" w:hAnsi="Arial" w:cs="Arial"/>
                <w:sz w:val="20"/>
                <w:szCs w:val="20"/>
              </w:rPr>
              <w:t>t</w:t>
            </w:r>
            <w:r w:rsidRPr="1270555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32932EA3" w:rsidRPr="1270555C">
              <w:rPr>
                <w:rFonts w:ascii="Arial" w:hAnsi="Arial" w:cs="Arial"/>
                <w:sz w:val="20"/>
                <w:szCs w:val="20"/>
              </w:rPr>
              <w:t>concentrate</w:t>
            </w:r>
            <w:r w:rsidRPr="1270555C">
              <w:rPr>
                <w:rFonts w:ascii="Arial" w:hAnsi="Arial" w:cs="Arial"/>
                <w:sz w:val="20"/>
                <w:szCs w:val="20"/>
              </w:rPr>
              <w:t xml:space="preserve"> for longer p</w:t>
            </w:r>
            <w:r w:rsidR="7DF6AD62" w:rsidRPr="1270555C">
              <w:rPr>
                <w:rFonts w:ascii="Arial" w:hAnsi="Arial" w:cs="Arial"/>
                <w:sz w:val="20"/>
                <w:szCs w:val="20"/>
              </w:rPr>
              <w:t xml:space="preserve">eriods of time following OT input and by </w:t>
            </w:r>
            <w:r w:rsidR="00C82C88">
              <w:rPr>
                <w:rFonts w:ascii="Arial" w:hAnsi="Arial" w:cs="Arial"/>
                <w:sz w:val="20"/>
                <w:szCs w:val="20"/>
              </w:rPr>
              <w:t xml:space="preserve">staff and pupil also </w:t>
            </w:r>
            <w:r w:rsidR="7DF6AD62" w:rsidRPr="1270555C">
              <w:rPr>
                <w:rFonts w:ascii="Arial" w:hAnsi="Arial" w:cs="Arial"/>
                <w:sz w:val="20"/>
                <w:szCs w:val="20"/>
              </w:rPr>
              <w:t xml:space="preserve">following strategies and advice given. </w:t>
            </w:r>
          </w:p>
          <w:p w14:paraId="1F72F646" w14:textId="168AD936" w:rsidR="006F20B9" w:rsidRDefault="4E24DC0E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New equipment has enabled the OT to concentrate on specific needs of the PP pupils during 1:1 OT sessions. </w:t>
            </w:r>
          </w:p>
        </w:tc>
      </w:tr>
      <w:tr w:rsidR="00EA34CA" w:rsidRPr="00960F21" w14:paraId="65A64823" w14:textId="77777777" w:rsidTr="1270555C">
        <w:tc>
          <w:tcPr>
            <w:tcW w:w="1526" w:type="dxa"/>
          </w:tcPr>
          <w:p w14:paraId="79864901" w14:textId="77777777" w:rsidR="00D53589" w:rsidRPr="00960F21" w:rsidRDefault="00EA34CA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lastRenderedPageBreak/>
              <w:t xml:space="preserve">Additional Speech and Language therapy </w:t>
            </w:r>
          </w:p>
          <w:p w14:paraId="08CE6F91" w14:textId="77777777"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AD16D" w14:textId="77777777" w:rsidR="00D53589" w:rsidRPr="00960F21" w:rsidRDefault="00D53589" w:rsidP="00D21BD4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Purchase of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additional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Speech and language </w:t>
            </w:r>
            <w:r w:rsidR="00960F21" w:rsidRPr="00960F21">
              <w:rPr>
                <w:rFonts w:ascii="Arial" w:hAnsi="Arial" w:cs="Arial"/>
                <w:sz w:val="20"/>
                <w:szCs w:val="20"/>
              </w:rPr>
              <w:t>therapy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resources</w:t>
            </w:r>
            <w:r w:rsidR="00110CEA">
              <w:rPr>
                <w:rFonts w:ascii="Arial" w:hAnsi="Arial" w:cs="Arial"/>
                <w:sz w:val="20"/>
                <w:szCs w:val="20"/>
              </w:rPr>
              <w:t xml:space="preserve"> &amp; apps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14FE57" w14:textId="77777777" w:rsidR="00EA34CA" w:rsidRPr="00960F21" w:rsidRDefault="00960F21" w:rsidP="006906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£9</w:t>
            </w:r>
            <w:r w:rsidR="00EA34CA" w:rsidRPr="00960F21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61CDCEAD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EA34CA" w:rsidRPr="00960F21" w:rsidRDefault="00EA34CA" w:rsidP="00FF2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D53589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960F21" w:rsidRPr="00960F21" w:rsidRDefault="00960F21" w:rsidP="00D535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71ED3" w14:textId="77777777" w:rsidR="00D53589" w:rsidRPr="00960F21" w:rsidRDefault="00D53589" w:rsidP="00D53589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£100</w:t>
            </w:r>
            <w:r w:rsidR="00110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7EF3CA9D" w14:textId="77777777" w:rsidR="00EA34CA" w:rsidRPr="00960F21" w:rsidRDefault="00EA34CA" w:rsidP="00FF22E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to enhance our Speech and Language provision and include </w:t>
            </w:r>
            <w:r w:rsidR="00D53589"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external consultation </w:t>
            </w:r>
          </w:p>
          <w:p w14:paraId="07459315" w14:textId="77777777" w:rsidR="00EA34CA" w:rsidRPr="00960F21" w:rsidRDefault="00EA34CA" w:rsidP="006906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E25013" w:rsidRDefault="00E25013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FB9E20" w14:textId="77777777" w:rsidR="00DD7E40" w:rsidRPr="00960F21" w:rsidRDefault="00DD7E40" w:rsidP="00141E3A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2C5EC7" w14:textId="77777777" w:rsidR="00EA34CA" w:rsidRPr="00960F21" w:rsidRDefault="00D53589" w:rsidP="00D5358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want our therapists to have engaging resources that support their work in developing pupils language </w:t>
            </w:r>
          </w:p>
        </w:tc>
        <w:tc>
          <w:tcPr>
            <w:tcW w:w="1275" w:type="dxa"/>
          </w:tcPr>
          <w:p w14:paraId="658683BB" w14:textId="77777777" w:rsidR="00EA34CA" w:rsidRPr="00960F21" w:rsidRDefault="00EA34CA" w:rsidP="00544EC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July 20</w:t>
            </w:r>
            <w:r w:rsidR="00544E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110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960F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0A312214" w14:textId="6BB1FCE7" w:rsidR="00ED59F5" w:rsidRPr="00960F21" w:rsidRDefault="00F32113" w:rsidP="1270555C">
            <w:pPr>
              <w:shd w:val="clear" w:color="auto" w:fill="FFFFFF" w:themeFill="background1"/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3EDF33F8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SALT support continues to play a vital part in PP </w:t>
            </w:r>
            <w:r w:rsidR="74F28806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pupils'</w:t>
            </w:r>
            <w:r w:rsidR="3EDF33F8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engagement in lessons – SALT graphs/data show all made progress with speech and language </w:t>
            </w:r>
          </w:p>
          <w:p w14:paraId="70DF9E56" w14:textId="580E9BD3" w:rsidR="00ED59F5" w:rsidRPr="00960F21" w:rsidRDefault="3EDF33F8" w:rsidP="127055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PP pupil</w:t>
            </w:r>
            <w:r w:rsidR="42199BB7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using Proloquo2go </w:t>
            </w:r>
            <w:r w:rsidR="061CB309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continue to </w:t>
            </w: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improve</w:t>
            </w:r>
            <w:r w:rsidR="52F6777E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61A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their communication</w:t>
            </w: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with peers and adults using this app</w:t>
            </w:r>
          </w:p>
        </w:tc>
      </w:tr>
      <w:tr w:rsidR="00EA34CA" w:rsidRPr="00960F21" w14:paraId="40FAD329" w14:textId="77777777" w:rsidTr="1270555C">
        <w:trPr>
          <w:trHeight w:val="70"/>
        </w:trPr>
        <w:tc>
          <w:tcPr>
            <w:tcW w:w="1526" w:type="dxa"/>
          </w:tcPr>
          <w:p w14:paraId="6C630B87" w14:textId="77777777" w:rsidR="00EA34CA" w:rsidRDefault="005B5F8D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of Laptops to support home learning for PP pupils </w:t>
            </w:r>
          </w:p>
          <w:p w14:paraId="463F29E8" w14:textId="58395966" w:rsidR="00052A82" w:rsidRPr="00960F21" w:rsidRDefault="00052A82" w:rsidP="12705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683B2" w14:textId="77777777" w:rsidR="00EA34CA" w:rsidRPr="00960F21" w:rsidRDefault="00EA34CA" w:rsidP="00B718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0F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</w:p>
          <w:p w14:paraId="37CCAFAD" w14:textId="77777777" w:rsidR="00EA34CA" w:rsidRPr="00960F21" w:rsidRDefault="00960F21" w:rsidP="00B7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110CEA">
              <w:rPr>
                <w:rFonts w:ascii="Arial" w:hAnsi="Arial" w:cs="Arial"/>
                <w:sz w:val="20"/>
                <w:szCs w:val="20"/>
              </w:rPr>
              <w:t>2</w:t>
            </w:r>
            <w:r w:rsidR="005B5F8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02" w:type="dxa"/>
          </w:tcPr>
          <w:p w14:paraId="458F15AF" w14:textId="77777777" w:rsidR="00EA34CA" w:rsidRPr="00960F21" w:rsidRDefault="00EA34CA" w:rsidP="005B5F8D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 to give pupils opportunity to have support with their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Pr="00960F21">
              <w:rPr>
                <w:rFonts w:ascii="Arial" w:hAnsi="Arial" w:cs="Arial"/>
                <w:sz w:val="20"/>
                <w:szCs w:val="20"/>
              </w:rPr>
              <w:t>. We want pupils to recognise the importance of home</w:t>
            </w:r>
            <w:r w:rsidR="005B5F8D">
              <w:rPr>
                <w:rFonts w:ascii="Arial" w:hAnsi="Arial" w:cs="Arial"/>
                <w:sz w:val="20"/>
                <w:szCs w:val="20"/>
              </w:rPr>
              <w:t xml:space="preserve"> learning. Have access to zoom sessions with teachers if home learning. </w:t>
            </w:r>
          </w:p>
        </w:tc>
        <w:tc>
          <w:tcPr>
            <w:tcW w:w="1275" w:type="dxa"/>
          </w:tcPr>
          <w:p w14:paraId="1B4B17F0" w14:textId="77777777" w:rsidR="00EA34CA" w:rsidRPr="00960F21" w:rsidRDefault="00EA34CA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110CEA">
              <w:rPr>
                <w:rFonts w:ascii="Arial" w:hAnsi="Arial" w:cs="Arial"/>
                <w:sz w:val="20"/>
                <w:szCs w:val="20"/>
              </w:rPr>
              <w:t>1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4B927F6" w14:textId="293F9B6B" w:rsidR="00EA34CA" w:rsidRPr="00960F21" w:rsidRDefault="08A4CCF5" w:rsidP="12705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PP Pupil progress during Covid 19 was not as adversely affected as predicted. </w:t>
            </w:r>
          </w:p>
          <w:p w14:paraId="3B7B4B86" w14:textId="49F22039" w:rsidR="00EA34CA" w:rsidRPr="00960F21" w:rsidRDefault="08A4CCF5" w:rsidP="12705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If a PP pupil was required to </w:t>
            </w:r>
            <w:r w:rsidR="6EDAD7B5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isolate laptops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enabled a blended learning experience between home, school and zoom teacher led sessions.</w:t>
            </w:r>
          </w:p>
        </w:tc>
      </w:tr>
      <w:tr w:rsidR="00AC67F1" w:rsidRPr="00960F21" w14:paraId="58B1C12F" w14:textId="77777777" w:rsidTr="1270555C">
        <w:tc>
          <w:tcPr>
            <w:tcW w:w="1526" w:type="dxa"/>
          </w:tcPr>
          <w:p w14:paraId="3A996A45" w14:textId="77777777"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</w:t>
            </w:r>
          </w:p>
        </w:tc>
        <w:tc>
          <w:tcPr>
            <w:tcW w:w="1276" w:type="dxa"/>
          </w:tcPr>
          <w:p w14:paraId="1C760694" w14:textId="77777777" w:rsidR="00AC67F1" w:rsidRDefault="00DD7E40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  <w:r w:rsidR="00AC67F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14:paraId="040333BC" w14:textId="77777777" w:rsidR="00AC67F1" w:rsidRDefault="00AC67F1" w:rsidP="00AC6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Replacement jumpers/ </w:t>
            </w:r>
            <w:r w:rsidR="00E25013">
              <w:rPr>
                <w:rFonts w:ascii="Arial" w:hAnsi="Arial" w:cs="Arial"/>
                <w:sz w:val="20"/>
                <w:szCs w:val="20"/>
              </w:rPr>
              <w:t>uniform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needs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basis. </w:t>
            </w:r>
            <w:r>
              <w:rPr>
                <w:rFonts w:ascii="Arial" w:hAnsi="Arial" w:cs="Arial"/>
                <w:sz w:val="20"/>
                <w:szCs w:val="20"/>
              </w:rPr>
              <w:t>Giving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 pupils a sense of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belonging. </w:t>
            </w:r>
            <w:r w:rsidR="009712B3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 tie for secondary pupils</w:t>
            </w:r>
            <w:r w:rsidR="009712B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8E4D532" w14:textId="77777777" w:rsidR="00AC67F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A0FF5F2" w14:textId="503532BC" w:rsidR="00AC67F1" w:rsidRDefault="38D5BCC1" w:rsidP="12705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Pupils proud of uniform. A sense of belonging from the outset. Behaviour and self-esteem evident</w:t>
            </w:r>
            <w:r w:rsidR="005D78C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and backed up by survey( Stirling)</w:t>
            </w:r>
          </w:p>
        </w:tc>
      </w:tr>
      <w:tr w:rsidR="00AC67F1" w:rsidRPr="00960F21" w14:paraId="11D40979" w14:textId="77777777" w:rsidTr="1270555C">
        <w:tc>
          <w:tcPr>
            <w:tcW w:w="1526" w:type="dxa"/>
          </w:tcPr>
          <w:p w14:paraId="33C4470C" w14:textId="77777777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Staffing and resources for clubs and activities after school</w:t>
            </w:r>
          </w:p>
        </w:tc>
        <w:tc>
          <w:tcPr>
            <w:tcW w:w="1276" w:type="dxa"/>
          </w:tcPr>
          <w:p w14:paraId="70620D60" w14:textId="77777777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£800</w:t>
            </w:r>
          </w:p>
          <w:p w14:paraId="5630AD66" w14:textId="77777777"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FE1F9A" w14:textId="77777777" w:rsidR="00AC67F1" w:rsidRDefault="00AC67F1" w:rsidP="00DF78E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want to give PP pupils opportunity to participate in sports and creative activities.  We also want our pupils to work in </w:t>
            </w:r>
            <w:r w:rsidR="00854095"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teams,</w:t>
            </w:r>
            <w:r w:rsidRPr="00960F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gain responsibility and gain specific skills that can be transferred to education and life. </w:t>
            </w:r>
          </w:p>
          <w:p w14:paraId="61829076" w14:textId="77777777" w:rsidR="00A42F32" w:rsidRPr="00960F21" w:rsidRDefault="00A42F32" w:rsidP="1270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Talents, skills and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efforts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celebrated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develop </w:t>
            </w:r>
            <w:r w:rsidR="008540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self-confidence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14:paraId="34FDDA81" w14:textId="77777777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lastRenderedPageBreak/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DEDBAB1" w14:textId="42FCCC61" w:rsidR="00AC67F1" w:rsidRPr="00960F21" w:rsidRDefault="46D3B91E" w:rsidP="1270555C">
            <w:pPr>
              <w:rPr>
                <w:rFonts w:ascii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Activities after school were limited due to COVID. </w:t>
            </w:r>
          </w:p>
          <w:p w14:paraId="2BA226A1" w14:textId="7534B057" w:rsidR="00AC67F1" w:rsidRPr="00960F21" w:rsidRDefault="46D3B91E" w:rsidP="12705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70555C">
              <w:rPr>
                <w:rFonts w:ascii="Arial" w:hAnsi="Arial" w:cs="Arial"/>
                <w:sz w:val="20"/>
                <w:szCs w:val="20"/>
              </w:rPr>
              <w:t xml:space="preserve">However, PP pupils 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in residence did participate in extracurricular activities. </w:t>
            </w:r>
          </w:p>
        </w:tc>
      </w:tr>
      <w:tr w:rsidR="00AC67F1" w:rsidRPr="00960F21" w14:paraId="3CF782CD" w14:textId="77777777" w:rsidTr="1270555C">
        <w:trPr>
          <w:trHeight w:val="1433"/>
        </w:trPr>
        <w:tc>
          <w:tcPr>
            <w:tcW w:w="1526" w:type="dxa"/>
          </w:tcPr>
          <w:p w14:paraId="4AB72A18" w14:textId="77777777"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 xml:space="preserve">Funding towards residential opportunities </w:t>
            </w:r>
          </w:p>
          <w:p w14:paraId="17AD93B2" w14:textId="77777777" w:rsidR="00AC67F1" w:rsidRPr="00960F21" w:rsidRDefault="00AC67F1" w:rsidP="00F2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304E4" w14:textId="77777777" w:rsidR="00AC67F1" w:rsidRPr="00960F21" w:rsidRDefault="00AC67F1" w:rsidP="005531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0F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960F21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5343A1">
              <w:rPr>
                <w:rFonts w:ascii="Arial" w:hAnsi="Arial" w:cs="Arial"/>
                <w:sz w:val="20"/>
                <w:szCs w:val="20"/>
              </w:rPr>
              <w:t>3000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E4B5B7" w14:textId="77777777" w:rsidR="00AC67F1" w:rsidRPr="00960F21" w:rsidRDefault="00AC67F1" w:rsidP="00690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EE2464" w14:textId="77777777" w:rsidR="00AC67F1" w:rsidRPr="00960F21" w:rsidRDefault="00E25013" w:rsidP="00816A71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We want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PP pupils have full access to broad educational experiences, improving resilience,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confidence physical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and emotional wellbeing.  We intend to 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offer secondary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pupils two days at Low Mill activity centre and Primary </w:t>
            </w:r>
            <w:r w:rsidR="00793763">
              <w:rPr>
                <w:rFonts w:ascii="Arial" w:hAnsi="Arial" w:cs="Arial"/>
                <w:sz w:val="20"/>
                <w:szCs w:val="20"/>
              </w:rPr>
              <w:t>residential TBC</w:t>
            </w:r>
            <w:r w:rsidR="00854095" w:rsidRPr="00960F21">
              <w:rPr>
                <w:rFonts w:ascii="Arial" w:hAnsi="Arial" w:cs="Arial"/>
                <w:sz w:val="20"/>
                <w:szCs w:val="20"/>
              </w:rPr>
              <w:t>.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6A0286F" w14:textId="77777777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  <w:r w:rsidR="00544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0F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71080A" w14:textId="447C090C" w:rsidR="00AC67F1" w:rsidRPr="00960F21" w:rsidRDefault="01382CC4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 PP Pupil is exempt from any opportunity at school. Curricular trips are wholly funded. </w:t>
            </w:r>
          </w:p>
          <w:p w14:paraId="27829BDE" w14:textId="7CA90AE4" w:rsidR="00AC67F1" w:rsidRPr="00960F21" w:rsidRDefault="01382CC4" w:rsidP="1270555C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Residential opportunities offer (motivating, life and social skills, outdoor experiences and learning) </w:t>
            </w:r>
          </w:p>
          <w:p w14:paraId="66204FF1" w14:textId="3E17F1BF" w:rsidR="00AC67F1" w:rsidRPr="00960F21" w:rsidRDefault="01382CC4" w:rsidP="1270555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Educational and other visits </w:t>
            </w:r>
            <w:r w:rsidR="13638BAC" w:rsidRPr="1270555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were limited due to COVID.  </w:t>
            </w:r>
          </w:p>
        </w:tc>
      </w:tr>
      <w:tr w:rsidR="00AC67F1" w:rsidRPr="00960F21" w14:paraId="0C886786" w14:textId="77777777" w:rsidTr="1270555C">
        <w:trPr>
          <w:trHeight w:val="986"/>
        </w:trPr>
        <w:tc>
          <w:tcPr>
            <w:tcW w:w="1526" w:type="dxa"/>
          </w:tcPr>
          <w:p w14:paraId="4EF558A9" w14:textId="77777777" w:rsidR="00AC67F1" w:rsidRPr="00960F21" w:rsidRDefault="00A42F32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Dedicated staff to 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 xml:space="preserve">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vulnerable pupils </w:t>
            </w:r>
          </w:p>
        </w:tc>
        <w:tc>
          <w:tcPr>
            <w:tcW w:w="1276" w:type="dxa"/>
          </w:tcPr>
          <w:p w14:paraId="1EA44393" w14:textId="77777777" w:rsidR="00AC67F1" w:rsidRPr="00960F21" w:rsidRDefault="00A42F32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854095">
              <w:rPr>
                <w:rFonts w:ascii="Arial" w:hAnsi="Arial" w:cs="Arial"/>
                <w:sz w:val="20"/>
                <w:szCs w:val="20"/>
              </w:rPr>
              <w:t>6</w:t>
            </w:r>
            <w:r w:rsidR="00AC67F1" w:rsidRPr="00960F21">
              <w:rPr>
                <w:rFonts w:ascii="Arial" w:hAnsi="Arial" w:cs="Arial"/>
                <w:sz w:val="20"/>
                <w:szCs w:val="20"/>
              </w:rPr>
              <w:t>000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(increased this year as more PP pupils require this support)  </w:t>
            </w:r>
          </w:p>
        </w:tc>
        <w:tc>
          <w:tcPr>
            <w:tcW w:w="3402" w:type="dxa"/>
          </w:tcPr>
          <w:p w14:paraId="03457095" w14:textId="77777777" w:rsidR="00A42F32" w:rsidRDefault="009712B3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</w:t>
            </w:r>
            <w:r w:rsidR="00A42F32">
              <w:rPr>
                <w:rFonts w:ascii="Arial" w:hAnsi="Arial" w:cs="Arial"/>
                <w:sz w:val="20"/>
                <w:szCs w:val="20"/>
              </w:rPr>
              <w:t>rovide dedicated time (1:1 and in gr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oups) and support to support </w:t>
            </w:r>
            <w:r w:rsidR="00A42F32">
              <w:rPr>
                <w:rFonts w:ascii="Arial" w:hAnsi="Arial" w:cs="Arial"/>
                <w:sz w:val="20"/>
                <w:szCs w:val="20"/>
              </w:rPr>
              <w:t xml:space="preserve">emotional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development. 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Work with CAMHs and other professionals. </w:t>
            </w:r>
          </w:p>
          <w:p w14:paraId="718B1A66" w14:textId="77777777" w:rsidR="00A42F32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2F32">
              <w:rPr>
                <w:rFonts w:ascii="Arial" w:hAnsi="Arial" w:cs="Arial"/>
                <w:sz w:val="20"/>
                <w:szCs w:val="20"/>
              </w:rPr>
              <w:t>dditional support to develop emotional language.</w:t>
            </w:r>
          </w:p>
          <w:p w14:paraId="51AA5935" w14:textId="77777777" w:rsidR="00A42F32" w:rsidRDefault="00A42F32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 xml:space="preserve">self </w:t>
            </w:r>
            <w:r w:rsidR="00E25013">
              <w:rPr>
                <w:rFonts w:ascii="Arial" w:hAnsi="Arial" w:cs="Arial"/>
                <w:sz w:val="20"/>
                <w:szCs w:val="20"/>
              </w:rPr>
              <w:t>esteem</w:t>
            </w:r>
            <w:proofErr w:type="spellEnd"/>
            <w:r w:rsidR="00E250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skills and emotional resilience of identified</w:t>
            </w:r>
            <w:r w:rsidR="00DD7E40">
              <w:rPr>
                <w:rFonts w:ascii="Arial" w:hAnsi="Arial" w:cs="Arial"/>
                <w:sz w:val="20"/>
                <w:szCs w:val="20"/>
              </w:rPr>
              <w:t xml:space="preserve"> PP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leading to increased confidence </w:t>
            </w:r>
            <w:r w:rsidR="00DD7E40">
              <w:rPr>
                <w:rFonts w:ascii="Arial" w:hAnsi="Arial" w:cs="Arial"/>
                <w:sz w:val="20"/>
                <w:szCs w:val="20"/>
              </w:rPr>
              <w:t>and attainment in the classroom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BF0D7D" w14:textId="77777777" w:rsidR="00AC67F1" w:rsidRPr="00960F21" w:rsidRDefault="00AC67F1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5B3743" w14:textId="77777777" w:rsidR="00AC67F1" w:rsidRPr="00960F21" w:rsidRDefault="00AC67F1" w:rsidP="00544EC3">
            <w:pPr>
              <w:rPr>
                <w:rFonts w:ascii="Arial" w:hAnsi="Arial" w:cs="Arial"/>
                <w:sz w:val="20"/>
                <w:szCs w:val="20"/>
              </w:rPr>
            </w:pPr>
            <w:r w:rsidRPr="00960F21"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B62F1B3" w14:textId="7FAF0F9F" w:rsidR="00AC67F1" w:rsidRPr="00960F21" w:rsidRDefault="15188D63" w:rsidP="1270555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PP pupils </w:t>
            </w:r>
            <w:r w:rsidR="4A2BBCF8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continue to be 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supported in school educationally and emotionally. Pupil T’s self-esteem continues to improve knowing she has a key support to talk to. Engagement in learning b</w:t>
            </w:r>
            <w:r w:rsidR="52AA3BE2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y pupil C 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who h</w:t>
            </w:r>
            <w:r w:rsidR="00D1730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as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found school and home challenging has improved and reports from parents are positive. </w:t>
            </w:r>
            <w:r w:rsidR="4B2CF0DE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Some PP 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pupil</w:t>
            </w:r>
            <w:r w:rsidR="6148A56B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found the anxiety of Covid 19 particularly stressful and w</w:t>
            </w:r>
            <w:r w:rsidR="1DB236AF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ere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able to access key staff during this time for support. </w:t>
            </w:r>
          </w:p>
        </w:tc>
      </w:tr>
      <w:tr w:rsidR="00DD7E40" w:rsidRPr="00960F21" w14:paraId="7FB14736" w14:textId="77777777" w:rsidTr="1270555C">
        <w:trPr>
          <w:trHeight w:val="986"/>
        </w:trPr>
        <w:tc>
          <w:tcPr>
            <w:tcW w:w="1526" w:type="dxa"/>
          </w:tcPr>
          <w:p w14:paraId="76519D07" w14:textId="77777777" w:rsidR="00DD7E40" w:rsidRDefault="00DD7E40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towards BSL/ Deaf awareness  lessons for parents and carers</w:t>
            </w:r>
          </w:p>
        </w:tc>
        <w:tc>
          <w:tcPr>
            <w:tcW w:w="1276" w:type="dxa"/>
          </w:tcPr>
          <w:p w14:paraId="39BF6D9E" w14:textId="77777777" w:rsidR="00DD7E40" w:rsidRDefault="00DD7E40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A11823">
              <w:rPr>
                <w:rFonts w:ascii="Arial" w:hAnsi="Arial" w:cs="Arial"/>
                <w:sz w:val="20"/>
                <w:szCs w:val="20"/>
              </w:rPr>
              <w:t>200</w:t>
            </w:r>
            <w:r w:rsidR="00676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F2C34E" w14:textId="77777777" w:rsidR="00676A4F" w:rsidRDefault="00676A4F" w:rsidP="005531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E8725" w14:textId="77777777" w:rsidR="00DD7E40" w:rsidRDefault="00DD7E40" w:rsidP="00960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and Carer of identified pupils will be encouraged to attend BSL and / or Deaf awareness sessions so that they can communicate effectively and support appropriately at </w:t>
            </w:r>
            <w:r w:rsidR="00E25013">
              <w:rPr>
                <w:rFonts w:ascii="Arial" w:hAnsi="Arial" w:cs="Arial"/>
                <w:sz w:val="20"/>
                <w:szCs w:val="20"/>
              </w:rPr>
              <w:t xml:space="preserve">home. </w:t>
            </w:r>
          </w:p>
        </w:tc>
        <w:tc>
          <w:tcPr>
            <w:tcW w:w="1275" w:type="dxa"/>
          </w:tcPr>
          <w:p w14:paraId="707FF258" w14:textId="77777777" w:rsidR="00DD7E40" w:rsidRPr="00960F21" w:rsidRDefault="00DD7E40" w:rsidP="0054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  <w:r w:rsidR="00544EC3">
              <w:rPr>
                <w:rFonts w:ascii="Arial" w:hAnsi="Arial" w:cs="Arial"/>
                <w:sz w:val="20"/>
                <w:szCs w:val="20"/>
              </w:rPr>
              <w:t>2</w:t>
            </w:r>
            <w:r w:rsidR="005343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80A4E5D" w14:textId="012A5FCA" w:rsidR="00DD7E40" w:rsidRPr="00960F21" w:rsidRDefault="003F1107" w:rsidP="12705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Communication at home for PP pupils is improved and reduces frustration. However last year very few parents attended so an online course was </w:t>
            </w:r>
            <w:r w:rsidR="000F16B8"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offered</w:t>
            </w:r>
            <w:r w:rsidRPr="1270555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7912C6" w:rsidRPr="00960F21" w14:paraId="53A5372D" w14:textId="77777777" w:rsidTr="1270555C">
        <w:trPr>
          <w:trHeight w:val="986"/>
        </w:trPr>
        <w:tc>
          <w:tcPr>
            <w:tcW w:w="1526" w:type="dxa"/>
          </w:tcPr>
          <w:p w14:paraId="7050F342" w14:textId="77777777" w:rsidR="007912C6" w:rsidRDefault="007912C6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estimated spend </w:t>
            </w:r>
          </w:p>
          <w:p w14:paraId="19219836" w14:textId="77777777"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3B016" w14:textId="77777777" w:rsidR="00A11823" w:rsidRDefault="00A11823" w:rsidP="00A4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received </w:t>
            </w:r>
          </w:p>
        </w:tc>
        <w:tc>
          <w:tcPr>
            <w:tcW w:w="1276" w:type="dxa"/>
          </w:tcPr>
          <w:p w14:paraId="63AC70A8" w14:textId="77777777" w:rsidR="00A11823" w:rsidRDefault="007912C6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343A1">
              <w:rPr>
                <w:rFonts w:ascii="Arial" w:hAnsi="Arial" w:cs="Arial"/>
                <w:sz w:val="20"/>
                <w:szCs w:val="20"/>
              </w:rPr>
              <w:t xml:space="preserve">20,320 </w:t>
            </w:r>
          </w:p>
          <w:p w14:paraId="296FEF7D" w14:textId="77777777"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4DBDC" w14:textId="77777777"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D0D3C" w14:textId="77777777" w:rsidR="00DB3FAB" w:rsidRDefault="00DB3FAB" w:rsidP="00553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9EA14" w14:textId="231ACA8F" w:rsidR="00A11823" w:rsidRDefault="00A11823" w:rsidP="00553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834277">
              <w:rPr>
                <w:rFonts w:ascii="Arial" w:hAnsi="Arial" w:cs="Arial"/>
                <w:sz w:val="20"/>
                <w:szCs w:val="20"/>
              </w:rPr>
              <w:t>19</w:t>
            </w:r>
            <w:r w:rsidR="00006111">
              <w:rPr>
                <w:rFonts w:ascii="Arial" w:hAnsi="Arial" w:cs="Arial"/>
                <w:sz w:val="20"/>
                <w:szCs w:val="20"/>
              </w:rPr>
              <w:t>,140</w:t>
            </w:r>
          </w:p>
        </w:tc>
        <w:tc>
          <w:tcPr>
            <w:tcW w:w="3402" w:type="dxa"/>
          </w:tcPr>
          <w:p w14:paraId="54CD245A" w14:textId="77777777" w:rsidR="007912C6" w:rsidRDefault="007912C6" w:rsidP="00960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1BE67" w14:textId="77777777" w:rsidR="007912C6" w:rsidRDefault="007912C6" w:rsidP="0054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FEB5B0" w14:textId="77777777" w:rsidR="007912C6" w:rsidRPr="00960F21" w:rsidRDefault="007912C6" w:rsidP="00855B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7AA69" w14:textId="77777777" w:rsidR="006906B2" w:rsidRPr="00960F21" w:rsidRDefault="006906B2" w:rsidP="006906B2">
      <w:pPr>
        <w:rPr>
          <w:rFonts w:ascii="Arial" w:hAnsi="Arial" w:cs="Arial"/>
          <w:sz w:val="24"/>
          <w:szCs w:val="24"/>
        </w:rPr>
      </w:pPr>
    </w:p>
    <w:p w14:paraId="7196D064" w14:textId="77777777" w:rsidR="009630E6" w:rsidRDefault="009630E6"/>
    <w:sectPr w:rsidR="009630E6" w:rsidSect="009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783D" w14:textId="77777777" w:rsidR="00A40A2F" w:rsidRDefault="00A40A2F" w:rsidP="00722CA8">
      <w:pPr>
        <w:spacing w:after="0" w:line="240" w:lineRule="auto"/>
      </w:pPr>
      <w:r>
        <w:separator/>
      </w:r>
    </w:p>
  </w:endnote>
  <w:endnote w:type="continuationSeparator" w:id="0">
    <w:p w14:paraId="3CD12C7F" w14:textId="77777777" w:rsidR="00A40A2F" w:rsidRDefault="00A40A2F" w:rsidP="0072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91B9" w14:textId="77777777" w:rsidR="00A40A2F" w:rsidRDefault="00A40A2F" w:rsidP="00722CA8">
      <w:pPr>
        <w:spacing w:after="0" w:line="240" w:lineRule="auto"/>
      </w:pPr>
      <w:r>
        <w:separator/>
      </w:r>
    </w:p>
  </w:footnote>
  <w:footnote w:type="continuationSeparator" w:id="0">
    <w:p w14:paraId="28B661B6" w14:textId="77777777" w:rsidR="00A40A2F" w:rsidRDefault="00A40A2F" w:rsidP="0072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1C5"/>
    <w:multiLevelType w:val="hybridMultilevel"/>
    <w:tmpl w:val="6A000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26380"/>
    <w:multiLevelType w:val="hybridMultilevel"/>
    <w:tmpl w:val="05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01DC"/>
    <w:multiLevelType w:val="hybridMultilevel"/>
    <w:tmpl w:val="3E28FFB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2C24FBC"/>
    <w:multiLevelType w:val="hybridMultilevel"/>
    <w:tmpl w:val="424E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FC3"/>
    <w:multiLevelType w:val="hybridMultilevel"/>
    <w:tmpl w:val="C4F4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6B2"/>
    <w:rsid w:val="00006111"/>
    <w:rsid w:val="00030349"/>
    <w:rsid w:val="00052A82"/>
    <w:rsid w:val="000542E1"/>
    <w:rsid w:val="000671F3"/>
    <w:rsid w:val="00081F54"/>
    <w:rsid w:val="00083CEA"/>
    <w:rsid w:val="0009136C"/>
    <w:rsid w:val="000959BB"/>
    <w:rsid w:val="000A0207"/>
    <w:rsid w:val="000C661A"/>
    <w:rsid w:val="000E7303"/>
    <w:rsid w:val="000F16B8"/>
    <w:rsid w:val="00110CEA"/>
    <w:rsid w:val="00117499"/>
    <w:rsid w:val="00132120"/>
    <w:rsid w:val="00141E3A"/>
    <w:rsid w:val="00154E00"/>
    <w:rsid w:val="00181803"/>
    <w:rsid w:val="001E535B"/>
    <w:rsid w:val="001F322D"/>
    <w:rsid w:val="001F44C2"/>
    <w:rsid w:val="00217B2F"/>
    <w:rsid w:val="0022302D"/>
    <w:rsid w:val="00224012"/>
    <w:rsid w:val="0023678F"/>
    <w:rsid w:val="00262D9F"/>
    <w:rsid w:val="00284DC0"/>
    <w:rsid w:val="002B1D93"/>
    <w:rsid w:val="002C5F78"/>
    <w:rsid w:val="002E5C72"/>
    <w:rsid w:val="003037AA"/>
    <w:rsid w:val="0030717C"/>
    <w:rsid w:val="00340652"/>
    <w:rsid w:val="00340CAD"/>
    <w:rsid w:val="003509F1"/>
    <w:rsid w:val="00357BF6"/>
    <w:rsid w:val="003B27C4"/>
    <w:rsid w:val="003C225C"/>
    <w:rsid w:val="003D3D51"/>
    <w:rsid w:val="003D77D5"/>
    <w:rsid w:val="003F1107"/>
    <w:rsid w:val="003F5E62"/>
    <w:rsid w:val="00431796"/>
    <w:rsid w:val="00467B67"/>
    <w:rsid w:val="004D1AC0"/>
    <w:rsid w:val="004D44B1"/>
    <w:rsid w:val="00513899"/>
    <w:rsid w:val="00531F7D"/>
    <w:rsid w:val="005343A1"/>
    <w:rsid w:val="005430AE"/>
    <w:rsid w:val="005434DF"/>
    <w:rsid w:val="00544EC3"/>
    <w:rsid w:val="00552B8B"/>
    <w:rsid w:val="00553128"/>
    <w:rsid w:val="00587BE5"/>
    <w:rsid w:val="005A039A"/>
    <w:rsid w:val="005A4377"/>
    <w:rsid w:val="005B07D1"/>
    <w:rsid w:val="005B15F3"/>
    <w:rsid w:val="005B5F8D"/>
    <w:rsid w:val="005D5FAA"/>
    <w:rsid w:val="005D78C5"/>
    <w:rsid w:val="00623984"/>
    <w:rsid w:val="00624DF7"/>
    <w:rsid w:val="00630387"/>
    <w:rsid w:val="00662B7A"/>
    <w:rsid w:val="00671B3D"/>
    <w:rsid w:val="00676A4F"/>
    <w:rsid w:val="006906B2"/>
    <w:rsid w:val="00690ACD"/>
    <w:rsid w:val="006A4A1A"/>
    <w:rsid w:val="006F20B9"/>
    <w:rsid w:val="007149AD"/>
    <w:rsid w:val="0071767E"/>
    <w:rsid w:val="00722CA8"/>
    <w:rsid w:val="0073391C"/>
    <w:rsid w:val="00735761"/>
    <w:rsid w:val="00742512"/>
    <w:rsid w:val="00780883"/>
    <w:rsid w:val="0078728E"/>
    <w:rsid w:val="007912C6"/>
    <w:rsid w:val="00793763"/>
    <w:rsid w:val="007C5051"/>
    <w:rsid w:val="007D5158"/>
    <w:rsid w:val="008034D3"/>
    <w:rsid w:val="008057C3"/>
    <w:rsid w:val="00816A71"/>
    <w:rsid w:val="00834277"/>
    <w:rsid w:val="00854095"/>
    <w:rsid w:val="00855BEE"/>
    <w:rsid w:val="008636AA"/>
    <w:rsid w:val="00877336"/>
    <w:rsid w:val="00894533"/>
    <w:rsid w:val="008A0116"/>
    <w:rsid w:val="008B0B70"/>
    <w:rsid w:val="008E4049"/>
    <w:rsid w:val="008E5F0A"/>
    <w:rsid w:val="008F3D65"/>
    <w:rsid w:val="008F448F"/>
    <w:rsid w:val="00901D25"/>
    <w:rsid w:val="00933304"/>
    <w:rsid w:val="00960F21"/>
    <w:rsid w:val="009630E6"/>
    <w:rsid w:val="00963A51"/>
    <w:rsid w:val="00964008"/>
    <w:rsid w:val="009712B3"/>
    <w:rsid w:val="00977296"/>
    <w:rsid w:val="00995C48"/>
    <w:rsid w:val="009B1374"/>
    <w:rsid w:val="009C4D52"/>
    <w:rsid w:val="009D0478"/>
    <w:rsid w:val="009F673E"/>
    <w:rsid w:val="00A11823"/>
    <w:rsid w:val="00A40A2F"/>
    <w:rsid w:val="00A42F32"/>
    <w:rsid w:val="00A832B0"/>
    <w:rsid w:val="00A91362"/>
    <w:rsid w:val="00AA403C"/>
    <w:rsid w:val="00AC67F1"/>
    <w:rsid w:val="00AD64A3"/>
    <w:rsid w:val="00AE27C0"/>
    <w:rsid w:val="00AE52D6"/>
    <w:rsid w:val="00B327E1"/>
    <w:rsid w:val="00B51F9D"/>
    <w:rsid w:val="00B551F5"/>
    <w:rsid w:val="00B55E1F"/>
    <w:rsid w:val="00B70E28"/>
    <w:rsid w:val="00B718A7"/>
    <w:rsid w:val="00B8681C"/>
    <w:rsid w:val="00B94271"/>
    <w:rsid w:val="00BC075D"/>
    <w:rsid w:val="00BE2ABF"/>
    <w:rsid w:val="00BF279E"/>
    <w:rsid w:val="00C43847"/>
    <w:rsid w:val="00C82C88"/>
    <w:rsid w:val="00C91EE9"/>
    <w:rsid w:val="00C921CA"/>
    <w:rsid w:val="00C92248"/>
    <w:rsid w:val="00CA004D"/>
    <w:rsid w:val="00CB27A0"/>
    <w:rsid w:val="00D06367"/>
    <w:rsid w:val="00D140E4"/>
    <w:rsid w:val="00D17302"/>
    <w:rsid w:val="00D21BD4"/>
    <w:rsid w:val="00D23729"/>
    <w:rsid w:val="00D27CD5"/>
    <w:rsid w:val="00D3F226"/>
    <w:rsid w:val="00D53589"/>
    <w:rsid w:val="00D5563C"/>
    <w:rsid w:val="00D60CB4"/>
    <w:rsid w:val="00D64EC0"/>
    <w:rsid w:val="00D7190E"/>
    <w:rsid w:val="00D77AE6"/>
    <w:rsid w:val="00DA032C"/>
    <w:rsid w:val="00DA39FF"/>
    <w:rsid w:val="00DB3E22"/>
    <w:rsid w:val="00DB3FAB"/>
    <w:rsid w:val="00DC783D"/>
    <w:rsid w:val="00DD7E40"/>
    <w:rsid w:val="00DE2CF8"/>
    <w:rsid w:val="00DF78E9"/>
    <w:rsid w:val="00E25013"/>
    <w:rsid w:val="00E418BB"/>
    <w:rsid w:val="00E66F92"/>
    <w:rsid w:val="00E76631"/>
    <w:rsid w:val="00E76B8C"/>
    <w:rsid w:val="00EA2CAF"/>
    <w:rsid w:val="00EA34CA"/>
    <w:rsid w:val="00EA4BE8"/>
    <w:rsid w:val="00ED59F5"/>
    <w:rsid w:val="00F10677"/>
    <w:rsid w:val="00F125A3"/>
    <w:rsid w:val="00F15E30"/>
    <w:rsid w:val="00F205B2"/>
    <w:rsid w:val="00F32113"/>
    <w:rsid w:val="00F355E5"/>
    <w:rsid w:val="00F50331"/>
    <w:rsid w:val="00F52BBC"/>
    <w:rsid w:val="00F600F8"/>
    <w:rsid w:val="00F62EF6"/>
    <w:rsid w:val="00F93377"/>
    <w:rsid w:val="00FB2FBB"/>
    <w:rsid w:val="00FC55AA"/>
    <w:rsid w:val="00FC58E2"/>
    <w:rsid w:val="00FE225A"/>
    <w:rsid w:val="00FE7171"/>
    <w:rsid w:val="00FF22EF"/>
    <w:rsid w:val="01382CC4"/>
    <w:rsid w:val="061CB309"/>
    <w:rsid w:val="08A4CCF5"/>
    <w:rsid w:val="08E29B73"/>
    <w:rsid w:val="0E478258"/>
    <w:rsid w:val="0FF5EFE5"/>
    <w:rsid w:val="10A28F4B"/>
    <w:rsid w:val="1270555C"/>
    <w:rsid w:val="13638BAC"/>
    <w:rsid w:val="15188D63"/>
    <w:rsid w:val="1566BDD5"/>
    <w:rsid w:val="158970EC"/>
    <w:rsid w:val="169821A9"/>
    <w:rsid w:val="1DB236AF"/>
    <w:rsid w:val="2054A077"/>
    <w:rsid w:val="21DAD450"/>
    <w:rsid w:val="229747D5"/>
    <w:rsid w:val="29FB82BD"/>
    <w:rsid w:val="2A3CE6E8"/>
    <w:rsid w:val="2A9C0847"/>
    <w:rsid w:val="2D774EA7"/>
    <w:rsid w:val="2D85FB46"/>
    <w:rsid w:val="2DD11953"/>
    <w:rsid w:val="2DED47AF"/>
    <w:rsid w:val="2EA3C663"/>
    <w:rsid w:val="2EC11022"/>
    <w:rsid w:val="32932EA3"/>
    <w:rsid w:val="3453DE13"/>
    <w:rsid w:val="3618CFFA"/>
    <w:rsid w:val="37404E0A"/>
    <w:rsid w:val="38682724"/>
    <w:rsid w:val="38D5BCC1"/>
    <w:rsid w:val="3C88117E"/>
    <w:rsid w:val="3EDF33F8"/>
    <w:rsid w:val="42199BB7"/>
    <w:rsid w:val="42472638"/>
    <w:rsid w:val="46D3B91E"/>
    <w:rsid w:val="47EDC6DF"/>
    <w:rsid w:val="494D6C29"/>
    <w:rsid w:val="4958E584"/>
    <w:rsid w:val="4A2BBCF8"/>
    <w:rsid w:val="4B2CF0DE"/>
    <w:rsid w:val="4C908646"/>
    <w:rsid w:val="4D259275"/>
    <w:rsid w:val="4E24DC0E"/>
    <w:rsid w:val="4E2C56A7"/>
    <w:rsid w:val="4E9AD516"/>
    <w:rsid w:val="50B070A0"/>
    <w:rsid w:val="52AA3BE2"/>
    <w:rsid w:val="52F6777E"/>
    <w:rsid w:val="55EFE1E7"/>
    <w:rsid w:val="5AC385DB"/>
    <w:rsid w:val="5B074DDA"/>
    <w:rsid w:val="5E2CE97C"/>
    <w:rsid w:val="6148A56B"/>
    <w:rsid w:val="61658E90"/>
    <w:rsid w:val="66EA860B"/>
    <w:rsid w:val="6886566C"/>
    <w:rsid w:val="6EDAD7B5"/>
    <w:rsid w:val="70783FF4"/>
    <w:rsid w:val="7143F119"/>
    <w:rsid w:val="71B752CA"/>
    <w:rsid w:val="740E977A"/>
    <w:rsid w:val="74F28806"/>
    <w:rsid w:val="76394CEC"/>
    <w:rsid w:val="78C8E040"/>
    <w:rsid w:val="79903D29"/>
    <w:rsid w:val="79CDDE0A"/>
    <w:rsid w:val="7A64B0A1"/>
    <w:rsid w:val="7ACC8D78"/>
    <w:rsid w:val="7C008102"/>
    <w:rsid w:val="7DF6A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E770"/>
  <w15:docId w15:val="{D703EE82-CEE4-40F3-B34B-A6687A5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B2"/>
  </w:style>
  <w:style w:type="paragraph" w:styleId="Heading2">
    <w:name w:val="heading 2"/>
    <w:basedOn w:val="Normal"/>
    <w:link w:val="Heading2Char"/>
    <w:uiPriority w:val="9"/>
    <w:qFormat/>
    <w:rsid w:val="0022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302D"/>
  </w:style>
  <w:style w:type="character" w:customStyle="1" w:styleId="Heading2Char">
    <w:name w:val="Heading 2 Char"/>
    <w:basedOn w:val="DefaultParagraphFont"/>
    <w:link w:val="Heading2"/>
    <w:uiPriority w:val="9"/>
    <w:rsid w:val="002230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BC0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CA8"/>
  </w:style>
  <w:style w:type="paragraph" w:styleId="Footer">
    <w:name w:val="footer"/>
    <w:basedOn w:val="Normal"/>
    <w:link w:val="FooterChar"/>
    <w:uiPriority w:val="99"/>
    <w:semiHidden/>
    <w:unhideWhenUsed/>
    <w:rsid w:val="00722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CA8"/>
  </w:style>
  <w:style w:type="character" w:styleId="Strong">
    <w:name w:val="Strong"/>
    <w:basedOn w:val="DefaultParagraphFont"/>
    <w:uiPriority w:val="22"/>
    <w:qFormat/>
    <w:rsid w:val="00FF22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1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B53B7AE8D6B4A973FB009396D5B43" ma:contentTypeVersion="4" ma:contentTypeDescription="Create a new document." ma:contentTypeScope="" ma:versionID="e695930eeb8bc33de64903b8d570e2f5">
  <xsd:schema xmlns:xsd="http://www.w3.org/2001/XMLSchema" xmlns:xs="http://www.w3.org/2001/XMLSchema" xmlns:p="http://schemas.microsoft.com/office/2006/metadata/properties" xmlns:ns2="ddbdc69c-5645-4790-a628-659595880a21" targetNamespace="http://schemas.microsoft.com/office/2006/metadata/properties" ma:root="true" ma:fieldsID="2e21ec7f4666a77d952b524f04752f69" ns2:_="">
    <xsd:import namespace="ddbdc69c-5645-4790-a628-6595958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c69c-5645-4790-a628-659595880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AF95C-BE7F-4C07-8A93-72D7398C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dc69c-5645-4790-a628-6595958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E8E5B-1387-4CCA-B46C-5D96B87DD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69351-DAF0-4905-A97F-B3759BCC9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1117</Words>
  <Characters>6368</Characters>
  <Application>Microsoft Office Word</Application>
  <DocSecurity>0</DocSecurity>
  <Lines>53</Lines>
  <Paragraphs>14</Paragraphs>
  <ScaleCrop>false</ScaleCrop>
  <Company>DDT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jgoodman</dc:creator>
  <cp:lastModifiedBy>Goodman, Jane</cp:lastModifiedBy>
  <cp:revision>46</cp:revision>
  <cp:lastPrinted>2019-10-08T14:54:00Z</cp:lastPrinted>
  <dcterms:created xsi:type="dcterms:W3CDTF">2019-01-21T19:36:00Z</dcterms:created>
  <dcterms:modified xsi:type="dcterms:W3CDTF">2021-12-02T12:14:00Z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0x010100DDAB53B7AE8D6B4A973FB009396D5B43</vt:lpwstr>
  </property>
  <property fmtid="{D5CDD505-2E9C-101B-9397-08002B2CF9AE}" pid="3" name="Order">
    <vt:r8>178200</vt:r8>
  </property>
</Properties>
</file>