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5542" w14:textId="77777777" w:rsidR="00002749" w:rsidRDefault="00796CCC" w:rsidP="00890610">
      <w:pPr>
        <w:tabs>
          <w:tab w:val="left" w:pos="6345"/>
        </w:tabs>
        <w:outlineLvl w:val="0"/>
        <w:rPr>
          <w:b/>
          <w:bCs/>
          <w:sz w:val="72"/>
          <w:szCs w:val="72"/>
        </w:rPr>
      </w:pPr>
      <w:r>
        <w:rPr>
          <w:noProof/>
          <w:lang w:val="en-US"/>
        </w:rPr>
        <mc:AlternateContent>
          <mc:Choice Requires="wps">
            <w:drawing>
              <wp:anchor distT="0" distB="0" distL="114300" distR="114300" simplePos="0" relativeHeight="251658240" behindDoc="0" locked="0" layoutInCell="1" allowOverlap="1" wp14:anchorId="220735D4" wp14:editId="09A8BCCB">
                <wp:simplePos x="0" y="0"/>
                <wp:positionH relativeFrom="column">
                  <wp:posOffset>-330835</wp:posOffset>
                </wp:positionH>
                <wp:positionV relativeFrom="paragraph">
                  <wp:posOffset>-295275</wp:posOffset>
                </wp:positionV>
                <wp:extent cx="3026410" cy="173355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D45C9" w14:textId="77777777" w:rsidR="00917E61" w:rsidRDefault="00917E61" w:rsidP="00CB2E7F">
                            <w:r>
                              <w:rPr>
                                <w:noProof/>
                                <w:lang w:eastAsia="en-GB"/>
                              </w:rPr>
                              <w:drawing>
                                <wp:inline distT="0" distB="0" distL="0" distR="0" wp14:anchorId="491F84F7" wp14:editId="593CCD4C">
                                  <wp:extent cx="2377765" cy="847725"/>
                                  <wp:effectExtent l="19050" t="0" r="3485" b="0"/>
                                  <wp:docPr id="7" name="Picture 7" descr="Doncaster%20school%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ncaster%20school%20Logo.gif"/>
                                          <pic:cNvPicPr>
                                            <a:picLocks noChangeAspect="1" noChangeArrowheads="1"/>
                                          </pic:cNvPicPr>
                                        </pic:nvPicPr>
                                        <pic:blipFill>
                                          <a:blip r:embed="rId11"/>
                                          <a:srcRect/>
                                          <a:stretch>
                                            <a:fillRect/>
                                          </a:stretch>
                                        </pic:blipFill>
                                        <pic:spPr bwMode="auto">
                                          <a:xfrm>
                                            <a:off x="0" y="0"/>
                                            <a:ext cx="2377765" cy="847725"/>
                                          </a:xfrm>
                                          <a:prstGeom prst="rect">
                                            <a:avLst/>
                                          </a:prstGeom>
                                          <a:noFill/>
                                          <a:ln w="9525">
                                            <a:noFill/>
                                            <a:miter lim="800000"/>
                                            <a:headEnd/>
                                            <a:tailEnd/>
                                          </a:ln>
                                        </pic:spPr>
                                      </pic:pic>
                                    </a:graphicData>
                                  </a:graphic>
                                </wp:inline>
                              </w:drawing>
                            </w:r>
                          </w:p>
                          <w:p w14:paraId="02BB1687" w14:textId="77777777" w:rsidR="00917E61" w:rsidRDefault="00917E61" w:rsidP="00774AA8">
                            <w:r>
                              <w:t>Leger Way, Doncaster, South Yorkshire, DN2 6AY</w:t>
                            </w:r>
                          </w:p>
                          <w:p w14:paraId="5E5BD8BC" w14:textId="77777777" w:rsidR="00917E61" w:rsidRDefault="00917E61" w:rsidP="00774AA8">
                            <w:r>
                              <w:t xml:space="preserve">                   Tel: 01302 386700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735D4" id="_x0000_t202" coordsize="21600,21600" o:spt="202" path="m,l,21600r21600,l21600,xe">
                <v:stroke joinstyle="miter"/>
                <v:path gradientshapeok="t" o:connecttype="rect"/>
              </v:shapetype>
              <v:shape id="Text Box 1" o:spid="_x0000_s1026" type="#_x0000_t202" style="position:absolute;margin-left:-26.05pt;margin-top:-23.25pt;width:238.3pt;height: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" stroked="f">
                <v:textbox>
                  <w:txbxContent>
                    <w:p w14:paraId="6C8D45C9" w14:textId="77777777" w:rsidR="00917E61" w:rsidRDefault="00917E61" w:rsidP="00CB2E7F">
                      <w:r>
                        <w:rPr>
                          <w:noProof/>
                          <w:lang w:eastAsia="en-GB"/>
                        </w:rPr>
                        <w:drawing>
                          <wp:inline distT="0" distB="0" distL="0" distR="0" wp14:anchorId="491F84F7" wp14:editId="593CCD4C">
                            <wp:extent cx="2377765" cy="847725"/>
                            <wp:effectExtent l="19050" t="0" r="3485" b="0"/>
                            <wp:docPr id="7" name="Picture 7" descr="Doncaster%20school%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ncaster%20school%20Logo.gif"/>
                                    <pic:cNvPicPr>
                                      <a:picLocks noChangeAspect="1" noChangeArrowheads="1"/>
                                    </pic:cNvPicPr>
                                  </pic:nvPicPr>
                                  <pic:blipFill>
                                    <a:blip r:embed="rId12"/>
                                    <a:srcRect/>
                                    <a:stretch>
                                      <a:fillRect/>
                                    </a:stretch>
                                  </pic:blipFill>
                                  <pic:spPr bwMode="auto">
                                    <a:xfrm>
                                      <a:off x="0" y="0"/>
                                      <a:ext cx="2377765" cy="847725"/>
                                    </a:xfrm>
                                    <a:prstGeom prst="rect">
                                      <a:avLst/>
                                    </a:prstGeom>
                                    <a:noFill/>
                                    <a:ln w="9525">
                                      <a:noFill/>
                                      <a:miter lim="800000"/>
                                      <a:headEnd/>
                                      <a:tailEnd/>
                                    </a:ln>
                                  </pic:spPr>
                                </pic:pic>
                              </a:graphicData>
                            </a:graphic>
                          </wp:inline>
                        </w:drawing>
                      </w:r>
                    </w:p>
                    <w:p w14:paraId="02BB1687" w14:textId="77777777" w:rsidR="00917E61" w:rsidRDefault="00917E61" w:rsidP="00774AA8">
                      <w:r>
                        <w:t>Leger Way, Doncaster, South Yorkshire, DN2 6AY</w:t>
                      </w:r>
                    </w:p>
                    <w:p w14:paraId="5E5BD8BC" w14:textId="77777777" w:rsidR="00917E61" w:rsidRDefault="00917E61" w:rsidP="00774AA8">
                      <w:r>
                        <w:t xml:space="preserve">                   Tel: 01302 386700</w:t>
                      </w:r>
                    </w:p>
                  </w:txbxContent>
                </v:textbox>
              </v:shape>
            </w:pict>
          </mc:Fallback>
        </mc:AlternateContent>
      </w:r>
      <w:r w:rsidR="006D71A9">
        <w:rPr>
          <w:b/>
          <w:bCs/>
          <w:sz w:val="72"/>
          <w:szCs w:val="72"/>
        </w:rPr>
        <w:tab/>
        <w:t xml:space="preserve">   </w:t>
      </w:r>
    </w:p>
    <w:p w14:paraId="131F0E75" w14:textId="1B3950FE" w:rsidR="005B7377" w:rsidRPr="00D75111" w:rsidRDefault="005B7377" w:rsidP="00D75111">
      <w:pPr>
        <w:tabs>
          <w:tab w:val="left" w:pos="6345"/>
        </w:tabs>
        <w:outlineLvl w:val="0"/>
        <w:rPr>
          <w:rFonts w:ascii="Arial" w:hAnsi="Arial" w:cs="Arial"/>
          <w:b/>
          <w:bCs/>
          <w:sz w:val="28"/>
          <w:szCs w:val="28"/>
        </w:rPr>
      </w:pPr>
    </w:p>
    <w:p w14:paraId="00BA5022" w14:textId="36581773" w:rsidR="002F5540" w:rsidRPr="00660435" w:rsidRDefault="002F5540" w:rsidP="008D6E16">
      <w:pPr>
        <w:tabs>
          <w:tab w:val="left" w:pos="6345"/>
        </w:tabs>
        <w:rPr>
          <w:rFonts w:ascii="Arial" w:hAnsi="Arial" w:cs="Arial"/>
          <w:sz w:val="28"/>
          <w:szCs w:val="28"/>
        </w:rPr>
      </w:pPr>
    </w:p>
    <w:p w14:paraId="57D5739F" w14:textId="77777777" w:rsidR="00D75111" w:rsidRDefault="00D75111" w:rsidP="008D6E16">
      <w:pPr>
        <w:tabs>
          <w:tab w:val="left" w:pos="6345"/>
        </w:tabs>
        <w:rPr>
          <w:rFonts w:ascii="Arial" w:hAnsi="Arial" w:cs="Arial"/>
          <w:b/>
          <w:bCs/>
          <w:sz w:val="28"/>
          <w:szCs w:val="28"/>
        </w:rPr>
      </w:pPr>
    </w:p>
    <w:p w14:paraId="1A9AEC84" w14:textId="02321ED5" w:rsidR="002F5540" w:rsidRDefault="002F5540" w:rsidP="008D6E16">
      <w:pPr>
        <w:tabs>
          <w:tab w:val="left" w:pos="6345"/>
        </w:tabs>
        <w:rPr>
          <w:rFonts w:ascii="Arial" w:hAnsi="Arial" w:cs="Arial"/>
          <w:b/>
          <w:bCs/>
          <w:sz w:val="28"/>
          <w:szCs w:val="28"/>
        </w:rPr>
      </w:pPr>
      <w:r>
        <w:rPr>
          <w:rFonts w:ascii="Arial" w:hAnsi="Arial" w:cs="Arial"/>
          <w:b/>
          <w:bCs/>
          <w:sz w:val="28"/>
          <w:szCs w:val="28"/>
        </w:rPr>
        <w:t xml:space="preserve">Teaching Assistant </w:t>
      </w:r>
    </w:p>
    <w:p w14:paraId="0BBDB4A8" w14:textId="5FDF29F4" w:rsidR="009D4123" w:rsidRPr="00133816" w:rsidRDefault="009D4123" w:rsidP="00AF1B48">
      <w:pPr>
        <w:tabs>
          <w:tab w:val="left" w:pos="2835"/>
        </w:tabs>
        <w:spacing w:after="0"/>
        <w:ind w:left="2835" w:hanging="2835"/>
        <w:rPr>
          <w:rFonts w:ascii="Arial" w:hAnsi="Arial" w:cs="Arial"/>
          <w:sz w:val="24"/>
          <w:szCs w:val="24"/>
        </w:rPr>
      </w:pPr>
      <w:r>
        <w:rPr>
          <w:rFonts w:ascii="Arial" w:hAnsi="Arial" w:cs="Arial"/>
          <w:b/>
          <w:bCs/>
          <w:sz w:val="24"/>
          <w:szCs w:val="24"/>
        </w:rPr>
        <w:t>Salary:</w:t>
      </w:r>
      <w:r w:rsidR="0007397E">
        <w:rPr>
          <w:rFonts w:ascii="Arial" w:hAnsi="Arial" w:cs="Arial"/>
          <w:b/>
          <w:bCs/>
          <w:sz w:val="24"/>
          <w:szCs w:val="24"/>
        </w:rPr>
        <w:tab/>
      </w:r>
      <w:r w:rsidR="00133816" w:rsidRPr="00133816">
        <w:rPr>
          <w:rFonts w:ascii="Arial" w:hAnsi="Arial" w:cs="Arial"/>
          <w:sz w:val="24"/>
          <w:szCs w:val="24"/>
        </w:rPr>
        <w:t>A22 £25,883 pro rata</w:t>
      </w:r>
      <w:r w:rsidR="00133816">
        <w:rPr>
          <w:rFonts w:ascii="Arial" w:hAnsi="Arial" w:cs="Arial"/>
          <w:sz w:val="24"/>
          <w:szCs w:val="24"/>
        </w:rPr>
        <w:t xml:space="preserve"> </w:t>
      </w:r>
      <w:r w:rsidR="008A6CF4">
        <w:rPr>
          <w:rFonts w:ascii="Arial" w:hAnsi="Arial" w:cs="Arial"/>
          <w:sz w:val="24"/>
          <w:szCs w:val="24"/>
        </w:rPr>
        <w:t>£</w:t>
      </w:r>
      <w:r w:rsidR="000A03E9">
        <w:rPr>
          <w:rFonts w:ascii="Arial" w:hAnsi="Arial" w:cs="Arial"/>
          <w:sz w:val="24"/>
          <w:szCs w:val="24"/>
        </w:rPr>
        <w:t>22,385.30 to A28 £30,391 pro rata £26,284.11</w:t>
      </w:r>
      <w:r w:rsidR="00AF1B48">
        <w:rPr>
          <w:rFonts w:ascii="Arial" w:hAnsi="Arial" w:cs="Arial"/>
          <w:sz w:val="24"/>
          <w:szCs w:val="24"/>
        </w:rPr>
        <w:t xml:space="preserve"> per an</w:t>
      </w:r>
      <w:r w:rsidR="001F21B5">
        <w:rPr>
          <w:rFonts w:ascii="Arial" w:hAnsi="Arial" w:cs="Arial"/>
          <w:sz w:val="24"/>
          <w:szCs w:val="24"/>
        </w:rPr>
        <w:t>n</w:t>
      </w:r>
      <w:r w:rsidR="00AF1B48">
        <w:rPr>
          <w:rFonts w:ascii="Arial" w:hAnsi="Arial" w:cs="Arial"/>
          <w:sz w:val="24"/>
          <w:szCs w:val="24"/>
        </w:rPr>
        <w:t xml:space="preserve">um </w:t>
      </w:r>
    </w:p>
    <w:p w14:paraId="11345D52" w14:textId="170B21E2" w:rsidR="009D4123" w:rsidRDefault="009D4123" w:rsidP="00B3754C">
      <w:pPr>
        <w:tabs>
          <w:tab w:val="left" w:pos="2835"/>
        </w:tabs>
        <w:spacing w:after="0"/>
        <w:rPr>
          <w:rFonts w:ascii="Arial" w:hAnsi="Arial" w:cs="Arial"/>
          <w:b/>
          <w:bCs/>
          <w:sz w:val="24"/>
          <w:szCs w:val="24"/>
        </w:rPr>
      </w:pPr>
      <w:r>
        <w:rPr>
          <w:rFonts w:ascii="Arial" w:hAnsi="Arial" w:cs="Arial"/>
          <w:b/>
          <w:bCs/>
          <w:sz w:val="24"/>
          <w:szCs w:val="24"/>
        </w:rPr>
        <w:t>Basis:</w:t>
      </w:r>
      <w:r w:rsidR="00B3754C">
        <w:rPr>
          <w:rFonts w:ascii="Arial" w:hAnsi="Arial" w:cs="Arial"/>
          <w:b/>
          <w:bCs/>
          <w:sz w:val="24"/>
          <w:szCs w:val="24"/>
        </w:rPr>
        <w:tab/>
      </w:r>
      <w:r w:rsidR="00B3754C" w:rsidRPr="00B3754C">
        <w:rPr>
          <w:rFonts w:ascii="Arial" w:hAnsi="Arial" w:cs="Arial"/>
          <w:sz w:val="24"/>
          <w:szCs w:val="24"/>
        </w:rPr>
        <w:t>Part time</w:t>
      </w:r>
    </w:p>
    <w:p w14:paraId="6CCAB936" w14:textId="1731E5FF" w:rsidR="009D4123" w:rsidRPr="00B3754C" w:rsidRDefault="009D4123" w:rsidP="000A1162">
      <w:pPr>
        <w:tabs>
          <w:tab w:val="left" w:pos="2835"/>
        </w:tabs>
        <w:spacing w:after="0"/>
        <w:rPr>
          <w:rFonts w:ascii="Arial" w:hAnsi="Arial" w:cs="Arial"/>
          <w:sz w:val="24"/>
          <w:szCs w:val="24"/>
        </w:rPr>
      </w:pPr>
      <w:r>
        <w:rPr>
          <w:rFonts w:ascii="Arial" w:hAnsi="Arial" w:cs="Arial"/>
          <w:b/>
          <w:bCs/>
          <w:sz w:val="24"/>
          <w:szCs w:val="24"/>
        </w:rPr>
        <w:t>Contract Type:</w:t>
      </w:r>
      <w:r w:rsidR="000A1162">
        <w:rPr>
          <w:rFonts w:ascii="Arial" w:hAnsi="Arial" w:cs="Arial"/>
          <w:b/>
          <w:bCs/>
          <w:sz w:val="24"/>
          <w:szCs w:val="24"/>
        </w:rPr>
        <w:tab/>
      </w:r>
      <w:r w:rsidR="000A1162" w:rsidRPr="00B3754C">
        <w:rPr>
          <w:rFonts w:ascii="Arial" w:hAnsi="Arial" w:cs="Arial"/>
          <w:sz w:val="24"/>
          <w:szCs w:val="24"/>
        </w:rPr>
        <w:t>Permanent</w:t>
      </w:r>
    </w:p>
    <w:p w14:paraId="1E9C832C" w14:textId="7F1DC85C" w:rsidR="009D4123" w:rsidRDefault="009D4123" w:rsidP="000A1162">
      <w:pPr>
        <w:tabs>
          <w:tab w:val="left" w:pos="2835"/>
        </w:tabs>
        <w:spacing w:after="0"/>
        <w:rPr>
          <w:rFonts w:ascii="Arial" w:hAnsi="Arial" w:cs="Arial"/>
          <w:b/>
          <w:bCs/>
          <w:sz w:val="24"/>
          <w:szCs w:val="24"/>
        </w:rPr>
      </w:pPr>
      <w:r>
        <w:rPr>
          <w:rFonts w:ascii="Arial" w:hAnsi="Arial" w:cs="Arial"/>
          <w:b/>
          <w:bCs/>
          <w:sz w:val="24"/>
          <w:szCs w:val="24"/>
        </w:rPr>
        <w:t xml:space="preserve">Contractual </w:t>
      </w:r>
      <w:r w:rsidR="00252749">
        <w:rPr>
          <w:rFonts w:ascii="Arial" w:hAnsi="Arial" w:cs="Arial"/>
          <w:b/>
          <w:bCs/>
          <w:sz w:val="24"/>
          <w:szCs w:val="24"/>
        </w:rPr>
        <w:t>Hours:</w:t>
      </w:r>
      <w:r w:rsidR="000A1162">
        <w:rPr>
          <w:rFonts w:ascii="Arial" w:hAnsi="Arial" w:cs="Arial"/>
          <w:b/>
          <w:bCs/>
          <w:sz w:val="24"/>
          <w:szCs w:val="24"/>
        </w:rPr>
        <w:tab/>
      </w:r>
      <w:r w:rsidR="000A1162" w:rsidRPr="000A1162">
        <w:rPr>
          <w:rFonts w:ascii="Arial" w:hAnsi="Arial" w:cs="Arial"/>
          <w:sz w:val="24"/>
          <w:szCs w:val="24"/>
        </w:rPr>
        <w:t>32 hours per week</w:t>
      </w:r>
      <w:r w:rsidR="00D35E43">
        <w:rPr>
          <w:rFonts w:ascii="Arial" w:hAnsi="Arial" w:cs="Arial"/>
          <w:sz w:val="24"/>
          <w:szCs w:val="24"/>
        </w:rPr>
        <w:t xml:space="preserve"> (Monday to Friday)</w:t>
      </w:r>
    </w:p>
    <w:p w14:paraId="4BA6DB91" w14:textId="6917D16A" w:rsidR="00252749" w:rsidRDefault="00252749" w:rsidP="009D4123">
      <w:pPr>
        <w:tabs>
          <w:tab w:val="left" w:pos="6345"/>
        </w:tabs>
        <w:spacing w:after="0"/>
        <w:rPr>
          <w:rFonts w:ascii="Arial" w:hAnsi="Arial" w:cs="Arial"/>
          <w:b/>
          <w:bCs/>
          <w:sz w:val="24"/>
          <w:szCs w:val="24"/>
        </w:rPr>
      </w:pPr>
    </w:p>
    <w:p w14:paraId="53CDE678" w14:textId="77777777" w:rsidR="00711F46" w:rsidRPr="009D4123" w:rsidRDefault="00711F46" w:rsidP="009D4123">
      <w:pPr>
        <w:tabs>
          <w:tab w:val="left" w:pos="6345"/>
        </w:tabs>
        <w:spacing w:after="0"/>
        <w:rPr>
          <w:rFonts w:ascii="Arial" w:hAnsi="Arial" w:cs="Arial"/>
          <w:b/>
          <w:bCs/>
          <w:sz w:val="24"/>
          <w:szCs w:val="24"/>
        </w:rPr>
      </w:pPr>
    </w:p>
    <w:p w14:paraId="30A6C4E7" w14:textId="4DD90B7F" w:rsidR="006D71A9" w:rsidRPr="00660435" w:rsidRDefault="006D71A9" w:rsidP="008D6E16">
      <w:pPr>
        <w:tabs>
          <w:tab w:val="left" w:pos="6345"/>
        </w:tabs>
        <w:rPr>
          <w:rFonts w:ascii="Arial" w:hAnsi="Arial" w:cs="Arial"/>
          <w:b/>
          <w:bCs/>
          <w:sz w:val="24"/>
          <w:szCs w:val="24"/>
        </w:rPr>
      </w:pPr>
      <w:r w:rsidRPr="00660435">
        <w:rPr>
          <w:rFonts w:ascii="Arial" w:hAnsi="Arial" w:cs="Arial"/>
          <w:b/>
          <w:bCs/>
          <w:sz w:val="24"/>
          <w:szCs w:val="24"/>
        </w:rPr>
        <w:t xml:space="preserve">An </w:t>
      </w:r>
      <w:r w:rsidR="00F07AF1" w:rsidRPr="00660435">
        <w:rPr>
          <w:rFonts w:ascii="Arial" w:hAnsi="Arial" w:cs="Arial"/>
          <w:b/>
          <w:bCs/>
          <w:sz w:val="24"/>
          <w:szCs w:val="24"/>
        </w:rPr>
        <w:t xml:space="preserve">enthusiastic, versatile </w:t>
      </w:r>
      <w:r w:rsidR="007D264D" w:rsidRPr="00660435">
        <w:rPr>
          <w:rFonts w:ascii="Arial" w:hAnsi="Arial" w:cs="Arial"/>
          <w:b/>
          <w:bCs/>
          <w:sz w:val="24"/>
          <w:szCs w:val="24"/>
        </w:rPr>
        <w:t>T</w:t>
      </w:r>
      <w:r w:rsidRPr="00660435">
        <w:rPr>
          <w:rFonts w:ascii="Arial" w:hAnsi="Arial" w:cs="Arial"/>
          <w:b/>
          <w:bCs/>
          <w:sz w:val="24"/>
          <w:szCs w:val="24"/>
        </w:rPr>
        <w:t>each</w:t>
      </w:r>
      <w:r w:rsidR="007D264D" w:rsidRPr="00660435">
        <w:rPr>
          <w:rFonts w:ascii="Arial" w:hAnsi="Arial" w:cs="Arial"/>
          <w:b/>
          <w:bCs/>
          <w:sz w:val="24"/>
          <w:szCs w:val="24"/>
        </w:rPr>
        <w:t xml:space="preserve">ing Assistant </w:t>
      </w:r>
      <w:r w:rsidRPr="00660435">
        <w:rPr>
          <w:rFonts w:ascii="Arial" w:hAnsi="Arial" w:cs="Arial"/>
          <w:b/>
          <w:bCs/>
          <w:sz w:val="24"/>
          <w:szCs w:val="24"/>
        </w:rPr>
        <w:t xml:space="preserve">is required to join our small but dedicated and hardworking team of </w:t>
      </w:r>
      <w:r w:rsidR="006123C7" w:rsidRPr="00660435">
        <w:rPr>
          <w:rFonts w:ascii="Arial" w:hAnsi="Arial" w:cs="Arial"/>
          <w:b/>
          <w:bCs/>
          <w:sz w:val="24"/>
          <w:szCs w:val="24"/>
        </w:rPr>
        <w:t xml:space="preserve">Specialist </w:t>
      </w:r>
      <w:r w:rsidR="007D264D" w:rsidRPr="00660435">
        <w:rPr>
          <w:rFonts w:ascii="Arial" w:hAnsi="Arial" w:cs="Arial"/>
          <w:b/>
          <w:bCs/>
          <w:sz w:val="24"/>
          <w:szCs w:val="24"/>
        </w:rPr>
        <w:t>T</w:t>
      </w:r>
      <w:r w:rsidRPr="00660435">
        <w:rPr>
          <w:rFonts w:ascii="Arial" w:hAnsi="Arial" w:cs="Arial"/>
          <w:b/>
          <w:bCs/>
          <w:sz w:val="24"/>
          <w:szCs w:val="24"/>
        </w:rPr>
        <w:t>each</w:t>
      </w:r>
      <w:r w:rsidR="007D264D" w:rsidRPr="00660435">
        <w:rPr>
          <w:rFonts w:ascii="Arial" w:hAnsi="Arial" w:cs="Arial"/>
          <w:b/>
          <w:bCs/>
          <w:sz w:val="24"/>
          <w:szCs w:val="24"/>
        </w:rPr>
        <w:t>ing Assistants</w:t>
      </w:r>
      <w:r w:rsidRPr="00660435">
        <w:rPr>
          <w:rFonts w:ascii="Arial" w:hAnsi="Arial" w:cs="Arial"/>
          <w:b/>
          <w:bCs/>
          <w:sz w:val="24"/>
          <w:szCs w:val="24"/>
        </w:rPr>
        <w:t>.</w:t>
      </w:r>
    </w:p>
    <w:p w14:paraId="08DCAB29" w14:textId="77777777" w:rsidR="007D264D" w:rsidRPr="00660435" w:rsidRDefault="007D264D" w:rsidP="007D264D">
      <w:pPr>
        <w:spacing w:after="0"/>
        <w:rPr>
          <w:rFonts w:ascii="Arial" w:hAnsi="Arial" w:cs="Arial"/>
          <w:sz w:val="24"/>
          <w:szCs w:val="24"/>
        </w:rPr>
      </w:pPr>
      <w:r w:rsidRPr="00660435">
        <w:rPr>
          <w:rFonts w:ascii="Arial" w:hAnsi="Arial" w:cs="Arial"/>
          <w:sz w:val="24"/>
          <w:szCs w:val="24"/>
        </w:rPr>
        <w:t>We welcome applications from candidates with backgrounds in SEND, Health &amp; Social Care, Early Years and Supporting Teaching &amp; Learning</w:t>
      </w:r>
      <w:r w:rsidR="006123C7" w:rsidRPr="00660435">
        <w:rPr>
          <w:rFonts w:ascii="Arial" w:hAnsi="Arial" w:cs="Arial"/>
          <w:sz w:val="24"/>
          <w:szCs w:val="24"/>
        </w:rPr>
        <w:t xml:space="preserve"> with a high level of BSL skills.</w:t>
      </w:r>
    </w:p>
    <w:p w14:paraId="149F0430" w14:textId="77777777" w:rsidR="007D264D" w:rsidRPr="00660435" w:rsidRDefault="007D264D" w:rsidP="00177B19">
      <w:pPr>
        <w:tabs>
          <w:tab w:val="left" w:pos="6345"/>
        </w:tabs>
        <w:spacing w:after="0"/>
        <w:rPr>
          <w:rFonts w:ascii="Arial" w:hAnsi="Arial" w:cs="Arial"/>
          <w:sz w:val="24"/>
          <w:szCs w:val="24"/>
        </w:rPr>
      </w:pPr>
    </w:p>
    <w:p w14:paraId="33705312" w14:textId="77777777" w:rsidR="00917E61" w:rsidRPr="00660435" w:rsidRDefault="007D264D" w:rsidP="00177B19">
      <w:pPr>
        <w:tabs>
          <w:tab w:val="left" w:pos="6345"/>
        </w:tabs>
        <w:spacing w:after="0"/>
        <w:rPr>
          <w:rFonts w:ascii="Arial" w:hAnsi="Arial" w:cs="Arial"/>
          <w:sz w:val="24"/>
          <w:szCs w:val="24"/>
        </w:rPr>
      </w:pPr>
      <w:r w:rsidRPr="00660435">
        <w:rPr>
          <w:rFonts w:ascii="Arial" w:hAnsi="Arial" w:cs="Arial"/>
          <w:sz w:val="24"/>
          <w:szCs w:val="24"/>
        </w:rPr>
        <w:t>Key responsibilities</w:t>
      </w:r>
      <w:r w:rsidR="006D71A9" w:rsidRPr="00660435">
        <w:rPr>
          <w:rFonts w:ascii="Arial" w:hAnsi="Arial" w:cs="Arial"/>
          <w:sz w:val="24"/>
          <w:szCs w:val="24"/>
        </w:rPr>
        <w:t>:</w:t>
      </w:r>
    </w:p>
    <w:p w14:paraId="772FA4C4" w14:textId="77777777" w:rsidR="003979EF" w:rsidRPr="00660435" w:rsidRDefault="007D264D" w:rsidP="003979EF">
      <w:pPr>
        <w:pStyle w:val="ListParagraph"/>
        <w:numPr>
          <w:ilvl w:val="0"/>
          <w:numId w:val="1"/>
        </w:numPr>
        <w:spacing w:after="0"/>
        <w:rPr>
          <w:rFonts w:ascii="Arial" w:hAnsi="Arial" w:cs="Arial"/>
          <w:sz w:val="24"/>
          <w:szCs w:val="24"/>
        </w:rPr>
      </w:pPr>
      <w:r w:rsidRPr="00660435">
        <w:rPr>
          <w:rFonts w:ascii="Arial" w:hAnsi="Arial" w:cs="Arial"/>
          <w:sz w:val="24"/>
          <w:szCs w:val="24"/>
        </w:rPr>
        <w:t>Assisting with delivery of teaching and learning.</w:t>
      </w:r>
    </w:p>
    <w:p w14:paraId="79D0DB20" w14:textId="77777777" w:rsidR="006D71A9" w:rsidRPr="00660435" w:rsidRDefault="007D264D" w:rsidP="003979EF">
      <w:pPr>
        <w:pStyle w:val="ListParagraph"/>
        <w:numPr>
          <w:ilvl w:val="0"/>
          <w:numId w:val="1"/>
        </w:numPr>
        <w:spacing w:after="0"/>
        <w:rPr>
          <w:rFonts w:ascii="Arial" w:hAnsi="Arial" w:cs="Arial"/>
          <w:sz w:val="24"/>
          <w:szCs w:val="24"/>
        </w:rPr>
      </w:pPr>
      <w:r w:rsidRPr="00660435">
        <w:rPr>
          <w:rFonts w:ascii="Arial" w:hAnsi="Arial" w:cs="Arial"/>
          <w:sz w:val="24"/>
          <w:szCs w:val="24"/>
        </w:rPr>
        <w:t>Work will involve working within classes, one to one and with small groups of children as part of a team.</w:t>
      </w:r>
    </w:p>
    <w:p w14:paraId="5C73586E" w14:textId="77777777" w:rsidR="006123C7" w:rsidRPr="00660435" w:rsidRDefault="006123C7" w:rsidP="003979EF">
      <w:pPr>
        <w:pStyle w:val="ListParagraph"/>
        <w:numPr>
          <w:ilvl w:val="0"/>
          <w:numId w:val="1"/>
        </w:numPr>
        <w:spacing w:after="0"/>
        <w:rPr>
          <w:rFonts w:ascii="Arial" w:hAnsi="Arial" w:cs="Arial"/>
          <w:sz w:val="24"/>
          <w:szCs w:val="24"/>
        </w:rPr>
      </w:pPr>
      <w:r w:rsidRPr="00660435">
        <w:rPr>
          <w:rFonts w:ascii="Arial" w:hAnsi="Arial" w:cs="Arial"/>
          <w:sz w:val="24"/>
          <w:szCs w:val="24"/>
        </w:rPr>
        <w:t>Interpreting for some teaching staff</w:t>
      </w:r>
    </w:p>
    <w:p w14:paraId="50144CE6" w14:textId="77777777" w:rsidR="007D264D" w:rsidRPr="00660435" w:rsidRDefault="007D264D" w:rsidP="007D264D">
      <w:pPr>
        <w:spacing w:after="0"/>
        <w:rPr>
          <w:rFonts w:ascii="Arial" w:hAnsi="Arial" w:cs="Arial"/>
          <w:sz w:val="24"/>
          <w:szCs w:val="24"/>
        </w:rPr>
      </w:pPr>
    </w:p>
    <w:p w14:paraId="35D704B3" w14:textId="77777777" w:rsidR="00917E61" w:rsidRPr="00660435" w:rsidRDefault="007D264D" w:rsidP="007D264D">
      <w:pPr>
        <w:spacing w:after="0"/>
        <w:rPr>
          <w:rFonts w:ascii="Arial" w:hAnsi="Arial" w:cs="Arial"/>
          <w:sz w:val="24"/>
          <w:szCs w:val="24"/>
        </w:rPr>
      </w:pPr>
      <w:r w:rsidRPr="00660435">
        <w:rPr>
          <w:rFonts w:ascii="Arial" w:hAnsi="Arial" w:cs="Arial"/>
          <w:sz w:val="24"/>
          <w:szCs w:val="24"/>
        </w:rPr>
        <w:t>Can you demonstrate:</w:t>
      </w:r>
    </w:p>
    <w:p w14:paraId="14DC0525" w14:textId="77777777" w:rsidR="007D264D" w:rsidRPr="00660435" w:rsidRDefault="00917E61" w:rsidP="007D264D">
      <w:pPr>
        <w:pStyle w:val="ListParagraph"/>
        <w:numPr>
          <w:ilvl w:val="0"/>
          <w:numId w:val="2"/>
        </w:numPr>
        <w:spacing w:after="0"/>
        <w:rPr>
          <w:rFonts w:ascii="Arial" w:hAnsi="Arial" w:cs="Arial"/>
          <w:sz w:val="24"/>
          <w:szCs w:val="24"/>
        </w:rPr>
      </w:pPr>
      <w:r w:rsidRPr="00660435">
        <w:rPr>
          <w:rFonts w:ascii="Arial" w:hAnsi="Arial" w:cs="Arial"/>
          <w:sz w:val="24"/>
          <w:szCs w:val="24"/>
        </w:rPr>
        <w:t>Previous experience of working in education is essential.</w:t>
      </w:r>
    </w:p>
    <w:p w14:paraId="57BE262B" w14:textId="77777777" w:rsidR="00917E61" w:rsidRPr="00660435" w:rsidRDefault="00917E61" w:rsidP="007D264D">
      <w:pPr>
        <w:pStyle w:val="ListParagraph"/>
        <w:numPr>
          <w:ilvl w:val="0"/>
          <w:numId w:val="2"/>
        </w:numPr>
        <w:spacing w:after="0"/>
        <w:rPr>
          <w:rFonts w:ascii="Arial" w:hAnsi="Arial" w:cs="Arial"/>
          <w:sz w:val="24"/>
          <w:szCs w:val="24"/>
        </w:rPr>
      </w:pPr>
      <w:r w:rsidRPr="00660435">
        <w:rPr>
          <w:rFonts w:ascii="Arial" w:hAnsi="Arial" w:cs="Arial"/>
          <w:sz w:val="24"/>
          <w:szCs w:val="24"/>
        </w:rPr>
        <w:t>Good communication and interpersonal skills.</w:t>
      </w:r>
    </w:p>
    <w:p w14:paraId="34CB35A2" w14:textId="4F5DDE38" w:rsidR="00917E61" w:rsidRPr="00660435" w:rsidRDefault="00917E61" w:rsidP="007D264D">
      <w:pPr>
        <w:pStyle w:val="ListParagraph"/>
        <w:numPr>
          <w:ilvl w:val="0"/>
          <w:numId w:val="2"/>
        </w:numPr>
        <w:spacing w:after="0"/>
        <w:rPr>
          <w:rFonts w:ascii="Arial" w:hAnsi="Arial" w:cs="Arial"/>
          <w:sz w:val="24"/>
          <w:szCs w:val="24"/>
        </w:rPr>
      </w:pPr>
      <w:r w:rsidRPr="00660435">
        <w:rPr>
          <w:rFonts w:ascii="Arial" w:hAnsi="Arial" w:cs="Arial"/>
          <w:sz w:val="24"/>
          <w:szCs w:val="24"/>
        </w:rPr>
        <w:t xml:space="preserve">GCSE grade </w:t>
      </w:r>
      <w:r w:rsidR="007C541F" w:rsidRPr="00660435">
        <w:rPr>
          <w:rFonts w:ascii="Arial" w:hAnsi="Arial" w:cs="Arial"/>
          <w:sz w:val="24"/>
          <w:szCs w:val="24"/>
        </w:rPr>
        <w:t>C/</w:t>
      </w:r>
      <w:r w:rsidR="003064F0">
        <w:rPr>
          <w:rFonts w:ascii="Arial" w:hAnsi="Arial" w:cs="Arial"/>
          <w:sz w:val="24"/>
          <w:szCs w:val="24"/>
        </w:rPr>
        <w:t>4</w:t>
      </w:r>
      <w:r w:rsidRPr="00660435">
        <w:rPr>
          <w:rFonts w:ascii="Arial" w:hAnsi="Arial" w:cs="Arial"/>
          <w:sz w:val="24"/>
          <w:szCs w:val="24"/>
        </w:rPr>
        <w:t xml:space="preserve"> in English and Mathematics or equivalent skills.</w:t>
      </w:r>
    </w:p>
    <w:p w14:paraId="72D564E9" w14:textId="77777777" w:rsidR="00917E61" w:rsidRPr="00660435" w:rsidRDefault="00917E61" w:rsidP="007D264D">
      <w:pPr>
        <w:pStyle w:val="ListParagraph"/>
        <w:numPr>
          <w:ilvl w:val="0"/>
          <w:numId w:val="2"/>
        </w:numPr>
        <w:spacing w:after="0"/>
        <w:rPr>
          <w:rFonts w:ascii="Arial" w:hAnsi="Arial" w:cs="Arial"/>
          <w:sz w:val="24"/>
          <w:szCs w:val="24"/>
        </w:rPr>
      </w:pPr>
      <w:r w:rsidRPr="00660435">
        <w:rPr>
          <w:rFonts w:ascii="Arial" w:hAnsi="Arial" w:cs="Arial"/>
          <w:sz w:val="24"/>
          <w:szCs w:val="24"/>
        </w:rPr>
        <w:t>BSL Skills and a commitment to study to BSL Level</w:t>
      </w:r>
      <w:r w:rsidR="009C02E9" w:rsidRPr="00660435">
        <w:rPr>
          <w:rFonts w:ascii="Arial" w:hAnsi="Arial" w:cs="Arial"/>
          <w:sz w:val="24"/>
          <w:szCs w:val="24"/>
        </w:rPr>
        <w:t xml:space="preserve"> </w:t>
      </w:r>
      <w:r w:rsidRPr="00660435">
        <w:rPr>
          <w:rFonts w:ascii="Arial" w:hAnsi="Arial" w:cs="Arial"/>
          <w:sz w:val="24"/>
          <w:szCs w:val="24"/>
        </w:rPr>
        <w:t>3.</w:t>
      </w:r>
    </w:p>
    <w:p w14:paraId="7F8D2F68" w14:textId="77777777" w:rsidR="00917E61" w:rsidRPr="00660435" w:rsidRDefault="00917E61" w:rsidP="007D264D">
      <w:pPr>
        <w:pStyle w:val="ListParagraph"/>
        <w:numPr>
          <w:ilvl w:val="0"/>
          <w:numId w:val="2"/>
        </w:numPr>
        <w:spacing w:after="0"/>
        <w:rPr>
          <w:rFonts w:ascii="Arial" w:hAnsi="Arial" w:cs="Arial"/>
          <w:sz w:val="24"/>
          <w:szCs w:val="24"/>
        </w:rPr>
      </w:pPr>
      <w:r w:rsidRPr="00660435">
        <w:rPr>
          <w:rFonts w:ascii="Arial" w:hAnsi="Arial" w:cs="Arial"/>
          <w:sz w:val="24"/>
          <w:szCs w:val="24"/>
        </w:rPr>
        <w:t>A strong interest in the education and care of deaf learners.</w:t>
      </w:r>
    </w:p>
    <w:p w14:paraId="6660B738" w14:textId="77777777" w:rsidR="00917E61" w:rsidRPr="00660435" w:rsidRDefault="00917E61" w:rsidP="007D264D">
      <w:pPr>
        <w:pStyle w:val="ListParagraph"/>
        <w:numPr>
          <w:ilvl w:val="0"/>
          <w:numId w:val="2"/>
        </w:numPr>
        <w:spacing w:after="0"/>
        <w:rPr>
          <w:rFonts w:ascii="Arial" w:hAnsi="Arial" w:cs="Arial"/>
          <w:sz w:val="24"/>
          <w:szCs w:val="24"/>
        </w:rPr>
      </w:pPr>
      <w:r w:rsidRPr="00660435">
        <w:rPr>
          <w:rFonts w:ascii="Arial" w:hAnsi="Arial" w:cs="Arial"/>
          <w:sz w:val="24"/>
          <w:szCs w:val="24"/>
        </w:rPr>
        <w:t>Good ICT Skills</w:t>
      </w:r>
    </w:p>
    <w:p w14:paraId="2761C4B9" w14:textId="77777777" w:rsidR="00917E61" w:rsidRPr="00660435" w:rsidRDefault="00917E61" w:rsidP="007D264D">
      <w:pPr>
        <w:pStyle w:val="ListParagraph"/>
        <w:numPr>
          <w:ilvl w:val="0"/>
          <w:numId w:val="2"/>
        </w:numPr>
        <w:spacing w:after="0"/>
        <w:rPr>
          <w:rFonts w:ascii="Arial" w:hAnsi="Arial" w:cs="Arial"/>
          <w:sz w:val="24"/>
          <w:szCs w:val="24"/>
        </w:rPr>
      </w:pPr>
      <w:r w:rsidRPr="00660435">
        <w:rPr>
          <w:rFonts w:ascii="Arial" w:hAnsi="Arial" w:cs="Arial"/>
          <w:sz w:val="24"/>
          <w:szCs w:val="24"/>
        </w:rPr>
        <w:t>Ability to work constructively and positively as part of a team.</w:t>
      </w:r>
    </w:p>
    <w:p w14:paraId="6CC4BDD4" w14:textId="0D5798DF" w:rsidR="00917E61" w:rsidRPr="00660435" w:rsidRDefault="009C02E9" w:rsidP="00917E61">
      <w:pPr>
        <w:pStyle w:val="ListParagraph"/>
        <w:numPr>
          <w:ilvl w:val="0"/>
          <w:numId w:val="2"/>
        </w:numPr>
        <w:spacing w:after="0"/>
        <w:rPr>
          <w:rFonts w:ascii="Arial" w:hAnsi="Arial" w:cs="Arial"/>
          <w:sz w:val="24"/>
          <w:szCs w:val="24"/>
        </w:rPr>
      </w:pPr>
      <w:r w:rsidRPr="00660435">
        <w:rPr>
          <w:rFonts w:ascii="Arial" w:hAnsi="Arial" w:cs="Arial"/>
          <w:sz w:val="24"/>
          <w:szCs w:val="24"/>
        </w:rPr>
        <w:t>A</w:t>
      </w:r>
      <w:r w:rsidR="00917E61" w:rsidRPr="00660435">
        <w:rPr>
          <w:rFonts w:ascii="Arial" w:hAnsi="Arial" w:cs="Arial"/>
          <w:sz w:val="24"/>
          <w:szCs w:val="24"/>
        </w:rPr>
        <w:t xml:space="preserve"> patient, non-judgemental </w:t>
      </w:r>
      <w:r w:rsidR="00BF0B6B" w:rsidRPr="00660435">
        <w:rPr>
          <w:rFonts w:ascii="Arial" w:hAnsi="Arial" w:cs="Arial"/>
          <w:sz w:val="24"/>
          <w:szCs w:val="24"/>
        </w:rPr>
        <w:t>attitude,</w:t>
      </w:r>
      <w:r w:rsidR="00917E61" w:rsidRPr="00660435">
        <w:rPr>
          <w:rFonts w:ascii="Arial" w:hAnsi="Arial" w:cs="Arial"/>
          <w:sz w:val="24"/>
          <w:szCs w:val="24"/>
        </w:rPr>
        <w:t xml:space="preserve"> and a passion to see young people succeed.</w:t>
      </w:r>
    </w:p>
    <w:p w14:paraId="2FB7C378" w14:textId="77777777" w:rsidR="00D30D23" w:rsidRPr="00660435" w:rsidRDefault="00D30D23" w:rsidP="00D30D23">
      <w:pPr>
        <w:spacing w:after="0"/>
        <w:rPr>
          <w:rFonts w:ascii="Arial" w:hAnsi="Arial" w:cs="Arial"/>
          <w:sz w:val="24"/>
          <w:szCs w:val="24"/>
        </w:rPr>
      </w:pPr>
    </w:p>
    <w:p w14:paraId="32A0CC27" w14:textId="2E38B6EA" w:rsidR="00D30D23" w:rsidRPr="00660435" w:rsidRDefault="00D30D23" w:rsidP="00D30D23">
      <w:pPr>
        <w:spacing w:after="0"/>
        <w:rPr>
          <w:rFonts w:ascii="Arial" w:hAnsi="Arial" w:cs="Arial"/>
          <w:sz w:val="24"/>
          <w:szCs w:val="24"/>
        </w:rPr>
      </w:pPr>
      <w:r w:rsidRPr="00660435">
        <w:rPr>
          <w:rFonts w:ascii="Arial" w:hAnsi="Arial" w:cs="Arial"/>
          <w:sz w:val="24"/>
          <w:szCs w:val="24"/>
        </w:rPr>
        <w:t>We can offer</w:t>
      </w:r>
      <w:r w:rsidR="00554E11" w:rsidRPr="00660435">
        <w:rPr>
          <w:rFonts w:ascii="Arial" w:hAnsi="Arial" w:cs="Arial"/>
          <w:sz w:val="24"/>
          <w:szCs w:val="24"/>
        </w:rPr>
        <w:t>:</w:t>
      </w:r>
    </w:p>
    <w:p w14:paraId="07D5056F" w14:textId="42F00F8E" w:rsidR="00554E11" w:rsidRPr="00660435" w:rsidRDefault="00C85EC4" w:rsidP="00554E11">
      <w:pPr>
        <w:pStyle w:val="ListParagraph"/>
        <w:numPr>
          <w:ilvl w:val="0"/>
          <w:numId w:val="3"/>
        </w:numPr>
        <w:spacing w:after="0"/>
        <w:rPr>
          <w:rFonts w:ascii="Arial" w:hAnsi="Arial" w:cs="Arial"/>
          <w:sz w:val="24"/>
          <w:szCs w:val="24"/>
        </w:rPr>
      </w:pPr>
      <w:r w:rsidRPr="00660435">
        <w:rPr>
          <w:rFonts w:ascii="Arial" w:hAnsi="Arial" w:cs="Arial"/>
          <w:sz w:val="24"/>
          <w:szCs w:val="24"/>
        </w:rPr>
        <w:t>Company Pension Scheme</w:t>
      </w:r>
    </w:p>
    <w:p w14:paraId="2480D8DC" w14:textId="59202004" w:rsidR="0008626A" w:rsidRPr="00660435" w:rsidRDefault="0008626A" w:rsidP="0008626A">
      <w:pPr>
        <w:pStyle w:val="ListParagraph"/>
        <w:numPr>
          <w:ilvl w:val="0"/>
          <w:numId w:val="3"/>
        </w:numPr>
        <w:spacing w:after="0"/>
        <w:rPr>
          <w:rFonts w:ascii="Arial" w:hAnsi="Arial" w:cs="Arial"/>
          <w:sz w:val="24"/>
          <w:szCs w:val="24"/>
        </w:rPr>
      </w:pPr>
      <w:r w:rsidRPr="00660435">
        <w:rPr>
          <w:rFonts w:ascii="Arial" w:hAnsi="Arial" w:cs="Arial"/>
          <w:sz w:val="24"/>
          <w:szCs w:val="24"/>
        </w:rPr>
        <w:t>Westfield Health Cash Plan including dental, prescriptions and optical claims funded by the Trust</w:t>
      </w:r>
    </w:p>
    <w:p w14:paraId="7F06CD26" w14:textId="4A49A39E" w:rsidR="00C85EC4" w:rsidRPr="00660435" w:rsidRDefault="00BE38E1" w:rsidP="00554E11">
      <w:pPr>
        <w:pStyle w:val="ListParagraph"/>
        <w:numPr>
          <w:ilvl w:val="0"/>
          <w:numId w:val="3"/>
        </w:numPr>
        <w:spacing w:after="0"/>
        <w:rPr>
          <w:rFonts w:ascii="Arial" w:hAnsi="Arial" w:cs="Arial"/>
          <w:sz w:val="24"/>
          <w:szCs w:val="24"/>
        </w:rPr>
      </w:pPr>
      <w:r w:rsidRPr="00660435">
        <w:rPr>
          <w:rFonts w:ascii="Arial" w:hAnsi="Arial" w:cs="Arial"/>
          <w:sz w:val="24"/>
          <w:szCs w:val="24"/>
        </w:rPr>
        <w:t>Fantastic training and career development opportunities</w:t>
      </w:r>
    </w:p>
    <w:p w14:paraId="46D3B4E3" w14:textId="5B5A9E5D" w:rsidR="00D44582" w:rsidRPr="00660435" w:rsidRDefault="00D44582" w:rsidP="00554E11">
      <w:pPr>
        <w:pStyle w:val="ListParagraph"/>
        <w:numPr>
          <w:ilvl w:val="0"/>
          <w:numId w:val="3"/>
        </w:numPr>
        <w:spacing w:after="0"/>
        <w:rPr>
          <w:rFonts w:ascii="Arial" w:hAnsi="Arial" w:cs="Arial"/>
          <w:sz w:val="24"/>
          <w:szCs w:val="24"/>
        </w:rPr>
      </w:pPr>
      <w:r w:rsidRPr="00660435">
        <w:rPr>
          <w:rFonts w:ascii="Arial" w:hAnsi="Arial" w:cs="Arial"/>
          <w:sz w:val="24"/>
          <w:szCs w:val="24"/>
        </w:rPr>
        <w:t xml:space="preserve">Free </w:t>
      </w:r>
      <w:r w:rsidR="00432FE6" w:rsidRPr="00660435">
        <w:rPr>
          <w:rFonts w:ascii="Arial" w:hAnsi="Arial" w:cs="Arial"/>
          <w:sz w:val="24"/>
          <w:szCs w:val="24"/>
        </w:rPr>
        <w:t>on-site</w:t>
      </w:r>
      <w:r w:rsidRPr="00660435">
        <w:rPr>
          <w:rFonts w:ascii="Arial" w:hAnsi="Arial" w:cs="Arial"/>
          <w:sz w:val="24"/>
          <w:szCs w:val="24"/>
        </w:rPr>
        <w:t xml:space="preserve"> parking</w:t>
      </w:r>
    </w:p>
    <w:p w14:paraId="774EB08A" w14:textId="07C6E7A3" w:rsidR="00DE764F" w:rsidRPr="00660435" w:rsidRDefault="008B1A7E" w:rsidP="00554E11">
      <w:pPr>
        <w:pStyle w:val="ListParagraph"/>
        <w:numPr>
          <w:ilvl w:val="0"/>
          <w:numId w:val="3"/>
        </w:numPr>
        <w:spacing w:after="0"/>
        <w:rPr>
          <w:rFonts w:ascii="Arial" w:hAnsi="Arial" w:cs="Arial"/>
          <w:sz w:val="24"/>
          <w:szCs w:val="24"/>
        </w:rPr>
      </w:pPr>
      <w:r w:rsidRPr="00660435">
        <w:rPr>
          <w:rFonts w:ascii="Arial" w:hAnsi="Arial" w:cs="Arial"/>
          <w:sz w:val="24"/>
          <w:szCs w:val="24"/>
        </w:rPr>
        <w:t>Discounted childcare at the onsite</w:t>
      </w:r>
      <w:r w:rsidR="00AD13F0" w:rsidRPr="00660435">
        <w:rPr>
          <w:rFonts w:ascii="Arial" w:hAnsi="Arial" w:cs="Arial"/>
          <w:sz w:val="24"/>
          <w:szCs w:val="24"/>
        </w:rPr>
        <w:t xml:space="preserve"> </w:t>
      </w:r>
      <w:r w:rsidRPr="00660435">
        <w:rPr>
          <w:rFonts w:ascii="Arial" w:hAnsi="Arial" w:cs="Arial"/>
          <w:sz w:val="24"/>
          <w:szCs w:val="24"/>
        </w:rPr>
        <w:t>Little Learners Day Nursery</w:t>
      </w:r>
    </w:p>
    <w:p w14:paraId="4567D0D2" w14:textId="77777777" w:rsidR="006D71A9" w:rsidRPr="00660435" w:rsidRDefault="006D71A9" w:rsidP="00177B19">
      <w:pPr>
        <w:tabs>
          <w:tab w:val="left" w:pos="6345"/>
        </w:tabs>
        <w:spacing w:after="0"/>
        <w:rPr>
          <w:rFonts w:ascii="Arial" w:hAnsi="Arial" w:cs="Arial"/>
          <w:sz w:val="24"/>
          <w:szCs w:val="24"/>
        </w:rPr>
      </w:pPr>
    </w:p>
    <w:p w14:paraId="767A9C1A" w14:textId="77777777" w:rsidR="00C97E2A" w:rsidRPr="00660435" w:rsidRDefault="00C97E2A" w:rsidP="00C97E2A">
      <w:pPr>
        <w:rPr>
          <w:rStyle w:val="Hyperlink"/>
          <w:rFonts w:ascii="Arial" w:hAnsi="Arial" w:cs="Arial"/>
          <w:sz w:val="24"/>
          <w:szCs w:val="24"/>
        </w:rPr>
      </w:pPr>
      <w:r w:rsidRPr="00660435">
        <w:rPr>
          <w:rFonts w:ascii="Arial" w:hAnsi="Arial" w:cs="Arial"/>
          <w:sz w:val="24"/>
          <w:szCs w:val="24"/>
        </w:rPr>
        <w:t>For a job description and application form please visit our work for us page at www.deaf-trust.co.uk/trust/work-for-us/</w:t>
      </w:r>
    </w:p>
    <w:p w14:paraId="19DC0D96" w14:textId="16BA1586" w:rsidR="008175F3" w:rsidRDefault="00917E61" w:rsidP="00B11F67">
      <w:pPr>
        <w:rPr>
          <w:rFonts w:ascii="Arial" w:hAnsi="Arial" w:cs="Arial"/>
          <w:b/>
          <w:sz w:val="24"/>
          <w:szCs w:val="24"/>
        </w:rPr>
      </w:pPr>
      <w:r w:rsidRPr="00660435">
        <w:rPr>
          <w:rFonts w:ascii="Arial" w:hAnsi="Arial" w:cs="Arial"/>
          <w:b/>
          <w:sz w:val="24"/>
          <w:szCs w:val="24"/>
        </w:rPr>
        <w:t>Closing date for applications:</w:t>
      </w:r>
      <w:r w:rsidR="00E43257" w:rsidRPr="00660435">
        <w:rPr>
          <w:rFonts w:ascii="Arial" w:hAnsi="Arial" w:cs="Arial"/>
          <w:b/>
          <w:sz w:val="24"/>
          <w:szCs w:val="24"/>
        </w:rPr>
        <w:t xml:space="preserve"> </w:t>
      </w:r>
      <w:r w:rsidR="008175F3">
        <w:rPr>
          <w:rFonts w:ascii="Arial" w:hAnsi="Arial" w:cs="Arial"/>
          <w:b/>
          <w:sz w:val="24"/>
          <w:szCs w:val="24"/>
        </w:rPr>
        <w:t>1</w:t>
      </w:r>
      <w:r w:rsidR="003E1F29">
        <w:rPr>
          <w:rFonts w:ascii="Arial" w:hAnsi="Arial" w:cs="Arial"/>
          <w:b/>
          <w:sz w:val="24"/>
          <w:szCs w:val="24"/>
        </w:rPr>
        <w:t>6</w:t>
      </w:r>
      <w:r w:rsidR="008175F3" w:rsidRPr="008175F3">
        <w:rPr>
          <w:rFonts w:ascii="Arial" w:hAnsi="Arial" w:cs="Arial"/>
          <w:b/>
          <w:sz w:val="24"/>
          <w:szCs w:val="24"/>
          <w:vertAlign w:val="superscript"/>
        </w:rPr>
        <w:t>th</w:t>
      </w:r>
      <w:r w:rsidR="008175F3">
        <w:rPr>
          <w:rFonts w:ascii="Arial" w:hAnsi="Arial" w:cs="Arial"/>
          <w:b/>
          <w:sz w:val="24"/>
          <w:szCs w:val="24"/>
        </w:rPr>
        <w:t xml:space="preserve"> October 2025</w:t>
      </w:r>
    </w:p>
    <w:p w14:paraId="666AEB92" w14:textId="0868FF4C" w:rsidR="00B11F67" w:rsidRDefault="008175F3" w:rsidP="00B11F67">
      <w:pPr>
        <w:rPr>
          <w:rFonts w:ascii="Arial" w:hAnsi="Arial" w:cs="Arial"/>
          <w:b/>
          <w:sz w:val="24"/>
          <w:szCs w:val="24"/>
        </w:rPr>
      </w:pPr>
      <w:r>
        <w:rPr>
          <w:rFonts w:ascii="Arial" w:hAnsi="Arial" w:cs="Arial"/>
          <w:b/>
          <w:sz w:val="24"/>
          <w:szCs w:val="24"/>
        </w:rPr>
        <w:t xml:space="preserve">Interviews to be </w:t>
      </w:r>
      <w:r w:rsidR="00EC31AF">
        <w:rPr>
          <w:rFonts w:ascii="Arial" w:hAnsi="Arial" w:cs="Arial"/>
          <w:b/>
          <w:sz w:val="24"/>
          <w:szCs w:val="24"/>
        </w:rPr>
        <w:t xml:space="preserve">held: </w:t>
      </w:r>
      <w:r w:rsidR="00B11F67" w:rsidRPr="00660435">
        <w:rPr>
          <w:rFonts w:ascii="Arial" w:hAnsi="Arial" w:cs="Arial"/>
          <w:b/>
          <w:sz w:val="24"/>
          <w:szCs w:val="24"/>
        </w:rPr>
        <w:t xml:space="preserve"> </w:t>
      </w:r>
      <w:r w:rsidR="00DE51C5">
        <w:rPr>
          <w:rFonts w:ascii="Arial" w:hAnsi="Arial" w:cs="Arial"/>
          <w:b/>
          <w:sz w:val="24"/>
          <w:szCs w:val="24"/>
        </w:rPr>
        <w:t>10</w:t>
      </w:r>
      <w:r w:rsidR="003E1F29" w:rsidRPr="003E1F29">
        <w:rPr>
          <w:rFonts w:ascii="Arial" w:hAnsi="Arial" w:cs="Arial"/>
          <w:b/>
          <w:sz w:val="24"/>
          <w:szCs w:val="24"/>
          <w:vertAlign w:val="superscript"/>
        </w:rPr>
        <w:t>th</w:t>
      </w:r>
      <w:r w:rsidR="003E1F29">
        <w:rPr>
          <w:rFonts w:ascii="Arial" w:hAnsi="Arial" w:cs="Arial"/>
          <w:b/>
          <w:sz w:val="24"/>
          <w:szCs w:val="24"/>
        </w:rPr>
        <w:t xml:space="preserve"> November</w:t>
      </w:r>
      <w:r w:rsidR="00153360" w:rsidRPr="00660435">
        <w:rPr>
          <w:rFonts w:ascii="Arial" w:hAnsi="Arial" w:cs="Arial"/>
          <w:b/>
          <w:sz w:val="24"/>
          <w:szCs w:val="24"/>
        </w:rPr>
        <w:t xml:space="preserve"> </w:t>
      </w:r>
      <w:r w:rsidR="00F92F83">
        <w:rPr>
          <w:rFonts w:ascii="Arial" w:hAnsi="Arial" w:cs="Arial"/>
          <w:b/>
          <w:sz w:val="24"/>
          <w:szCs w:val="24"/>
        </w:rPr>
        <w:t>2025</w:t>
      </w:r>
    </w:p>
    <w:p w14:paraId="25C6C22C" w14:textId="3E7EDBE2" w:rsidR="00140DF0" w:rsidRDefault="00140DF0" w:rsidP="00140DF0">
      <w:pPr>
        <w:shd w:val="clear" w:color="auto" w:fill="FFFFFF"/>
        <w:spacing w:after="0"/>
        <w:rPr>
          <w:rFonts w:ascii="Arial" w:eastAsia="Times New Roman" w:hAnsi="Arial" w:cs="Arial"/>
          <w:i/>
          <w:iCs/>
          <w:color w:val="000000"/>
          <w:sz w:val="20"/>
          <w:szCs w:val="20"/>
          <w:lang w:eastAsia="en-GB"/>
        </w:rPr>
      </w:pPr>
      <w:r w:rsidRPr="00140DF0">
        <w:rPr>
          <w:rFonts w:ascii="Arial" w:eastAsia="Times New Roman" w:hAnsi="Arial" w:cs="Arial"/>
          <w:i/>
          <w:iCs/>
          <w:color w:val="000000"/>
          <w:sz w:val="20"/>
          <w:szCs w:val="20"/>
          <w:lang w:eastAsia="en-GB"/>
        </w:rPr>
        <w:t>Our recruitment process is Deaf friendly and BSL interpreters will be booked for the interview should this be required.</w:t>
      </w:r>
    </w:p>
    <w:p w14:paraId="0A5CC90D" w14:textId="77777777" w:rsidR="00140DF0" w:rsidRPr="00140DF0" w:rsidRDefault="00140DF0" w:rsidP="00140DF0">
      <w:pPr>
        <w:shd w:val="clear" w:color="auto" w:fill="FFFFFF"/>
        <w:spacing w:after="0"/>
        <w:rPr>
          <w:rFonts w:ascii="Arial" w:eastAsia="Times New Roman" w:hAnsi="Arial" w:cs="Arial"/>
          <w:i/>
          <w:iCs/>
          <w:color w:val="000000"/>
          <w:sz w:val="20"/>
          <w:szCs w:val="20"/>
          <w:lang w:eastAsia="en-GB"/>
        </w:rPr>
      </w:pPr>
    </w:p>
    <w:p w14:paraId="0E49FC62" w14:textId="77777777" w:rsidR="00E90FD0" w:rsidRPr="00660435" w:rsidRDefault="00E90FD0" w:rsidP="00E90FD0">
      <w:pPr>
        <w:spacing w:after="240"/>
        <w:rPr>
          <w:rFonts w:ascii="Arial" w:eastAsiaTheme="minorHAnsi" w:hAnsi="Arial" w:cs="Arial"/>
          <w:i/>
          <w:iCs/>
          <w:sz w:val="20"/>
          <w:szCs w:val="20"/>
        </w:rPr>
      </w:pPr>
      <w:r w:rsidRPr="00660435">
        <w:rPr>
          <w:rFonts w:ascii="Arial" w:eastAsiaTheme="minorHAnsi" w:hAnsi="Arial" w:cs="Arial"/>
          <w:i/>
          <w:iCs/>
          <w:sz w:val="20"/>
          <w:szCs w:val="20"/>
        </w:rPr>
        <w:t>The Trust is committed to safeguarding and promoting the welfare of children and young people and expects all staff and volunteers to share this commitment.</w:t>
      </w:r>
    </w:p>
    <w:p w14:paraId="4763F419" w14:textId="77777777" w:rsidR="00E90FD0" w:rsidRPr="00660435" w:rsidRDefault="00E90FD0" w:rsidP="00E90FD0">
      <w:pPr>
        <w:spacing w:after="240"/>
        <w:rPr>
          <w:rFonts w:ascii="Arial" w:eastAsiaTheme="minorHAnsi" w:hAnsi="Arial" w:cs="Arial"/>
          <w:i/>
          <w:iCs/>
          <w:sz w:val="20"/>
          <w:szCs w:val="20"/>
        </w:rPr>
      </w:pPr>
      <w:r w:rsidRPr="00660435">
        <w:rPr>
          <w:rFonts w:ascii="Arial" w:eastAsiaTheme="minorHAnsi" w:hAnsi="Arial" w:cs="Arial"/>
          <w:i/>
          <w:iCs/>
          <w:sz w:val="20"/>
          <w:szCs w:val="20"/>
        </w:rPr>
        <w:t>Applicants will be required to undergo child protection screening appropriate to the post, including checks with past employers and the Disclosure and Barring Service (DBS).  The Trust may carry out online searches on shortlisted applicants and all applicants will be required to provide details of their online profile, including social media accounts, as part of their application.</w:t>
      </w:r>
    </w:p>
    <w:p w14:paraId="60983B45" w14:textId="77777777" w:rsidR="00E90FD0" w:rsidRPr="00660435" w:rsidRDefault="00E90FD0" w:rsidP="00E90FD0">
      <w:pPr>
        <w:spacing w:after="240"/>
        <w:rPr>
          <w:rFonts w:ascii="Arial" w:eastAsiaTheme="minorHAnsi" w:hAnsi="Arial" w:cs="Arial"/>
          <w:i/>
          <w:iCs/>
          <w:sz w:val="20"/>
          <w:szCs w:val="20"/>
        </w:rPr>
      </w:pPr>
      <w:r w:rsidRPr="00660435">
        <w:rPr>
          <w:rFonts w:ascii="Arial" w:eastAsiaTheme="minorHAnsi" w:hAnsi="Arial" w:cs="Arial"/>
          <w:i/>
          <w:iCs/>
          <w:sz w:val="20"/>
          <w:szCs w:val="20"/>
        </w:rPr>
        <w:t>The post is exempt from the Rehabilitation of Offenders Act 1974.  The Trust is therefore permitted to ask job applicants to declare all convictions and cautions on a self-declaration form in advance of attending an interview (including those which are "spent" unless they are "protected" under the DBS filtering rules) in order to assess their suitability to work with children.</w:t>
      </w:r>
    </w:p>
    <w:p w14:paraId="16C00650" w14:textId="77777777" w:rsidR="002A6C97" w:rsidRPr="00660435" w:rsidRDefault="002A6C97" w:rsidP="00B11F67">
      <w:pPr>
        <w:rPr>
          <w:rFonts w:ascii="Arial" w:hAnsi="Arial" w:cs="Arial"/>
          <w:b/>
          <w:sz w:val="18"/>
          <w:szCs w:val="18"/>
        </w:rPr>
      </w:pPr>
    </w:p>
    <w:sectPr w:rsidR="002A6C97" w:rsidRPr="00660435" w:rsidSect="000027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D6B8" w14:textId="77777777" w:rsidR="002705CC" w:rsidRDefault="002705CC" w:rsidP="00216386">
      <w:pPr>
        <w:spacing w:after="0"/>
      </w:pPr>
      <w:r>
        <w:separator/>
      </w:r>
    </w:p>
  </w:endnote>
  <w:endnote w:type="continuationSeparator" w:id="0">
    <w:p w14:paraId="2388549C" w14:textId="77777777" w:rsidR="002705CC" w:rsidRDefault="002705CC" w:rsidP="00216386">
      <w:pPr>
        <w:spacing w:after="0"/>
      </w:pPr>
      <w:r>
        <w:continuationSeparator/>
      </w:r>
    </w:p>
  </w:endnote>
  <w:endnote w:type="continuationNotice" w:id="1">
    <w:p w14:paraId="0D3FCC65" w14:textId="77777777" w:rsidR="002705CC" w:rsidRDefault="002705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7902" w14:textId="77777777" w:rsidR="002705CC" w:rsidRDefault="002705CC" w:rsidP="00216386">
      <w:pPr>
        <w:spacing w:after="0"/>
      </w:pPr>
      <w:r>
        <w:separator/>
      </w:r>
    </w:p>
  </w:footnote>
  <w:footnote w:type="continuationSeparator" w:id="0">
    <w:p w14:paraId="7D567527" w14:textId="77777777" w:rsidR="002705CC" w:rsidRDefault="002705CC" w:rsidP="00216386">
      <w:pPr>
        <w:spacing w:after="0"/>
      </w:pPr>
      <w:r>
        <w:continuationSeparator/>
      </w:r>
    </w:p>
  </w:footnote>
  <w:footnote w:type="continuationNotice" w:id="1">
    <w:p w14:paraId="454F02F2" w14:textId="77777777" w:rsidR="002705CC" w:rsidRDefault="002705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553D"/>
    <w:multiLevelType w:val="hybridMultilevel"/>
    <w:tmpl w:val="9922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C4A1D"/>
    <w:multiLevelType w:val="hybridMultilevel"/>
    <w:tmpl w:val="2F8A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52E90D6B"/>
    <w:multiLevelType w:val="hybridMultilevel"/>
    <w:tmpl w:val="E6CE0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062337">
    <w:abstractNumId w:val="1"/>
  </w:num>
  <w:num w:numId="2" w16cid:durableId="1324158705">
    <w:abstractNumId w:val="0"/>
  </w:num>
  <w:num w:numId="3" w16cid:durableId="114913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drawingGridHorizontalSpacing w:val="11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86"/>
    <w:rsid w:val="00002749"/>
    <w:rsid w:val="00010936"/>
    <w:rsid w:val="00052C74"/>
    <w:rsid w:val="00064A10"/>
    <w:rsid w:val="000655BE"/>
    <w:rsid w:val="000705F2"/>
    <w:rsid w:val="0007397E"/>
    <w:rsid w:val="0008276B"/>
    <w:rsid w:val="0008626A"/>
    <w:rsid w:val="000960B3"/>
    <w:rsid w:val="000A03E9"/>
    <w:rsid w:val="000A1162"/>
    <w:rsid w:val="000B1201"/>
    <w:rsid w:val="000B6979"/>
    <w:rsid w:val="000E2701"/>
    <w:rsid w:val="000F29F2"/>
    <w:rsid w:val="0010137B"/>
    <w:rsid w:val="00111991"/>
    <w:rsid w:val="00133816"/>
    <w:rsid w:val="00140DF0"/>
    <w:rsid w:val="00143D64"/>
    <w:rsid w:val="00153360"/>
    <w:rsid w:val="001547A5"/>
    <w:rsid w:val="00177B19"/>
    <w:rsid w:val="00191C1A"/>
    <w:rsid w:val="001B484F"/>
    <w:rsid w:val="001C08F4"/>
    <w:rsid w:val="001D0EE4"/>
    <w:rsid w:val="001F21B5"/>
    <w:rsid w:val="002006BD"/>
    <w:rsid w:val="00204503"/>
    <w:rsid w:val="00216386"/>
    <w:rsid w:val="00240694"/>
    <w:rsid w:val="00243450"/>
    <w:rsid w:val="00251ECC"/>
    <w:rsid w:val="00252749"/>
    <w:rsid w:val="00253948"/>
    <w:rsid w:val="00254C95"/>
    <w:rsid w:val="002609CD"/>
    <w:rsid w:val="002617A7"/>
    <w:rsid w:val="002630E1"/>
    <w:rsid w:val="00266B9E"/>
    <w:rsid w:val="00267ABD"/>
    <w:rsid w:val="002705CC"/>
    <w:rsid w:val="002748EF"/>
    <w:rsid w:val="00286754"/>
    <w:rsid w:val="002A6C97"/>
    <w:rsid w:val="002C1F6E"/>
    <w:rsid w:val="002F3C1F"/>
    <w:rsid w:val="002F5540"/>
    <w:rsid w:val="002F56EE"/>
    <w:rsid w:val="003033DB"/>
    <w:rsid w:val="003064F0"/>
    <w:rsid w:val="00311126"/>
    <w:rsid w:val="0033268D"/>
    <w:rsid w:val="00362241"/>
    <w:rsid w:val="003979EF"/>
    <w:rsid w:val="003A419A"/>
    <w:rsid w:val="003B6BA2"/>
    <w:rsid w:val="003E1F29"/>
    <w:rsid w:val="00404E6A"/>
    <w:rsid w:val="004064EF"/>
    <w:rsid w:val="00432FE6"/>
    <w:rsid w:val="00457620"/>
    <w:rsid w:val="00493561"/>
    <w:rsid w:val="004951E9"/>
    <w:rsid w:val="004B2F45"/>
    <w:rsid w:val="005500C4"/>
    <w:rsid w:val="00554E11"/>
    <w:rsid w:val="00596DEC"/>
    <w:rsid w:val="005A1669"/>
    <w:rsid w:val="005A21EC"/>
    <w:rsid w:val="005B7377"/>
    <w:rsid w:val="005C1CE7"/>
    <w:rsid w:val="005E433D"/>
    <w:rsid w:val="005F6716"/>
    <w:rsid w:val="006123C7"/>
    <w:rsid w:val="00614799"/>
    <w:rsid w:val="00634EA0"/>
    <w:rsid w:val="006522C9"/>
    <w:rsid w:val="00660435"/>
    <w:rsid w:val="006B42F8"/>
    <w:rsid w:val="006C074D"/>
    <w:rsid w:val="006C76A4"/>
    <w:rsid w:val="006D71A9"/>
    <w:rsid w:val="006E0070"/>
    <w:rsid w:val="006F2EB7"/>
    <w:rsid w:val="006F591A"/>
    <w:rsid w:val="00711F46"/>
    <w:rsid w:val="00754E1D"/>
    <w:rsid w:val="007651FB"/>
    <w:rsid w:val="00774AA8"/>
    <w:rsid w:val="00784DA3"/>
    <w:rsid w:val="00796CCC"/>
    <w:rsid w:val="007A3C9F"/>
    <w:rsid w:val="007C541F"/>
    <w:rsid w:val="007D264D"/>
    <w:rsid w:val="007D5D19"/>
    <w:rsid w:val="007E2DE7"/>
    <w:rsid w:val="007E363F"/>
    <w:rsid w:val="0080355F"/>
    <w:rsid w:val="008175F3"/>
    <w:rsid w:val="008308DF"/>
    <w:rsid w:val="00830CBA"/>
    <w:rsid w:val="0083236D"/>
    <w:rsid w:val="0083657F"/>
    <w:rsid w:val="008667F4"/>
    <w:rsid w:val="008718F5"/>
    <w:rsid w:val="008759B7"/>
    <w:rsid w:val="0088130A"/>
    <w:rsid w:val="008877F6"/>
    <w:rsid w:val="00890610"/>
    <w:rsid w:val="008A6752"/>
    <w:rsid w:val="008A6CF4"/>
    <w:rsid w:val="008B1A7E"/>
    <w:rsid w:val="008C42A2"/>
    <w:rsid w:val="008C51F8"/>
    <w:rsid w:val="008D6E16"/>
    <w:rsid w:val="008F4FE3"/>
    <w:rsid w:val="008F732F"/>
    <w:rsid w:val="0090269F"/>
    <w:rsid w:val="00905FE6"/>
    <w:rsid w:val="00907D36"/>
    <w:rsid w:val="00917E61"/>
    <w:rsid w:val="009248A4"/>
    <w:rsid w:val="009339F6"/>
    <w:rsid w:val="009442B3"/>
    <w:rsid w:val="0099083B"/>
    <w:rsid w:val="00995AF3"/>
    <w:rsid w:val="009C02E9"/>
    <w:rsid w:val="009D4123"/>
    <w:rsid w:val="009E51D0"/>
    <w:rsid w:val="009F40B4"/>
    <w:rsid w:val="00A146AA"/>
    <w:rsid w:val="00A32331"/>
    <w:rsid w:val="00A32D71"/>
    <w:rsid w:val="00A657C5"/>
    <w:rsid w:val="00AA3BA5"/>
    <w:rsid w:val="00AB46E1"/>
    <w:rsid w:val="00AD13F0"/>
    <w:rsid w:val="00AF1B48"/>
    <w:rsid w:val="00B11F67"/>
    <w:rsid w:val="00B21C8C"/>
    <w:rsid w:val="00B3754C"/>
    <w:rsid w:val="00B4777C"/>
    <w:rsid w:val="00B540F6"/>
    <w:rsid w:val="00B70D8D"/>
    <w:rsid w:val="00B753B3"/>
    <w:rsid w:val="00B93AC4"/>
    <w:rsid w:val="00BC7686"/>
    <w:rsid w:val="00BE38E1"/>
    <w:rsid w:val="00BF0B6B"/>
    <w:rsid w:val="00BF2D7F"/>
    <w:rsid w:val="00C069AE"/>
    <w:rsid w:val="00C10818"/>
    <w:rsid w:val="00C17B2B"/>
    <w:rsid w:val="00C51B9C"/>
    <w:rsid w:val="00C53CEE"/>
    <w:rsid w:val="00C56713"/>
    <w:rsid w:val="00C82C57"/>
    <w:rsid w:val="00C85EC4"/>
    <w:rsid w:val="00C96232"/>
    <w:rsid w:val="00C97E2A"/>
    <w:rsid w:val="00CB2E7F"/>
    <w:rsid w:val="00D048E9"/>
    <w:rsid w:val="00D11056"/>
    <w:rsid w:val="00D24CB5"/>
    <w:rsid w:val="00D30D23"/>
    <w:rsid w:val="00D35E43"/>
    <w:rsid w:val="00D44582"/>
    <w:rsid w:val="00D75111"/>
    <w:rsid w:val="00DA29BF"/>
    <w:rsid w:val="00DA38BF"/>
    <w:rsid w:val="00DB038E"/>
    <w:rsid w:val="00DE421A"/>
    <w:rsid w:val="00DE51C5"/>
    <w:rsid w:val="00DE764F"/>
    <w:rsid w:val="00DE7B1C"/>
    <w:rsid w:val="00DF2617"/>
    <w:rsid w:val="00DF3C70"/>
    <w:rsid w:val="00E43257"/>
    <w:rsid w:val="00E57C86"/>
    <w:rsid w:val="00E61244"/>
    <w:rsid w:val="00E90FD0"/>
    <w:rsid w:val="00EA6EC6"/>
    <w:rsid w:val="00EC0BCC"/>
    <w:rsid w:val="00EC140D"/>
    <w:rsid w:val="00EC31AF"/>
    <w:rsid w:val="00ED373B"/>
    <w:rsid w:val="00EF525A"/>
    <w:rsid w:val="00F07AF1"/>
    <w:rsid w:val="00F1657D"/>
    <w:rsid w:val="00F33C43"/>
    <w:rsid w:val="00F92F83"/>
    <w:rsid w:val="00FA2BFE"/>
    <w:rsid w:val="00FA2E8E"/>
    <w:rsid w:val="00FC2E38"/>
    <w:rsid w:val="00FD4634"/>
    <w:rsid w:val="00FE7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8E4EBC"/>
  <w15:docId w15:val="{634FDC1D-B4D1-447E-A7B9-BA68E13B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2C9"/>
    <w:pPr>
      <w:spacing w:after="200"/>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16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386"/>
    <w:rPr>
      <w:rFonts w:ascii="Tahoma" w:hAnsi="Tahoma" w:cs="Tahoma"/>
      <w:sz w:val="16"/>
      <w:szCs w:val="16"/>
    </w:rPr>
  </w:style>
  <w:style w:type="paragraph" w:styleId="Header">
    <w:name w:val="header"/>
    <w:basedOn w:val="Normal"/>
    <w:link w:val="HeaderChar"/>
    <w:uiPriority w:val="99"/>
    <w:semiHidden/>
    <w:rsid w:val="00216386"/>
    <w:pPr>
      <w:tabs>
        <w:tab w:val="center" w:pos="4513"/>
        <w:tab w:val="right" w:pos="9026"/>
      </w:tabs>
      <w:spacing w:after="0"/>
    </w:pPr>
  </w:style>
  <w:style w:type="character" w:customStyle="1" w:styleId="HeaderChar">
    <w:name w:val="Header Char"/>
    <w:basedOn w:val="DefaultParagraphFont"/>
    <w:link w:val="Header"/>
    <w:uiPriority w:val="99"/>
    <w:semiHidden/>
    <w:locked/>
    <w:rsid w:val="00216386"/>
  </w:style>
  <w:style w:type="paragraph" w:styleId="Footer">
    <w:name w:val="footer"/>
    <w:basedOn w:val="Normal"/>
    <w:link w:val="FooterChar"/>
    <w:uiPriority w:val="99"/>
    <w:semiHidden/>
    <w:rsid w:val="00216386"/>
    <w:pPr>
      <w:tabs>
        <w:tab w:val="center" w:pos="4513"/>
        <w:tab w:val="right" w:pos="9026"/>
      </w:tabs>
      <w:spacing w:after="0"/>
    </w:pPr>
  </w:style>
  <w:style w:type="character" w:customStyle="1" w:styleId="FooterChar">
    <w:name w:val="Footer Char"/>
    <w:basedOn w:val="DefaultParagraphFont"/>
    <w:link w:val="Footer"/>
    <w:uiPriority w:val="99"/>
    <w:semiHidden/>
    <w:locked/>
    <w:rsid w:val="00216386"/>
  </w:style>
  <w:style w:type="paragraph" w:styleId="ListParagraph">
    <w:name w:val="List Paragraph"/>
    <w:basedOn w:val="Normal"/>
    <w:uiPriority w:val="99"/>
    <w:qFormat/>
    <w:rsid w:val="008D6E16"/>
    <w:pPr>
      <w:ind w:left="720"/>
    </w:pPr>
  </w:style>
  <w:style w:type="character" w:styleId="Hyperlink">
    <w:name w:val="Hyperlink"/>
    <w:basedOn w:val="DefaultParagraphFont"/>
    <w:uiPriority w:val="99"/>
    <w:rsid w:val="006C074D"/>
    <w:rPr>
      <w:color w:val="0000FF"/>
      <w:u w:val="single"/>
    </w:rPr>
  </w:style>
  <w:style w:type="paragraph" w:styleId="DocumentMap">
    <w:name w:val="Document Map"/>
    <w:basedOn w:val="Normal"/>
    <w:link w:val="DocumentMapChar"/>
    <w:uiPriority w:val="99"/>
    <w:semiHidden/>
    <w:rsid w:val="0089061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02607"/>
    <w:rPr>
      <w:rFonts w:ascii="Times New Roman" w:hAnsi="Times New Roman"/>
      <w:sz w:val="0"/>
      <w:szCs w:val="0"/>
      <w:lang w:val="en-GB"/>
    </w:rPr>
  </w:style>
  <w:style w:type="character" w:styleId="UnresolvedMention">
    <w:name w:val="Unresolved Mention"/>
    <w:basedOn w:val="DefaultParagraphFont"/>
    <w:uiPriority w:val="99"/>
    <w:semiHidden/>
    <w:unhideWhenUsed/>
    <w:rsid w:val="00A32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A195793FB93EA40913B30E9E59B495D" ma:contentTypeVersion="18" ma:contentTypeDescription="Create a new document." ma:contentTypeScope="" ma:versionID="f1eff0c6e17c6f5e780cec620aabb05e">
  <xsd:schema xmlns:xsd="http://www.w3.org/2001/XMLSchema" xmlns:xs="http://www.w3.org/2001/XMLSchema" xmlns:p="http://schemas.microsoft.com/office/2006/metadata/properties" xmlns:ns2="e816ceb0-a8b4-4409-9413-06668c128f7e" xmlns:ns3="715713d5-e80e-4363-a859-ecd75e7085e8" targetNamespace="http://schemas.microsoft.com/office/2006/metadata/properties" ma:root="true" ma:fieldsID="b8a11896cc1538e0928c5b18de1ab1aa" ns2:_="" ns3:_="">
    <xsd:import namespace="e816ceb0-a8b4-4409-9413-06668c128f7e"/>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6ceb0-a8b4-4409-9413-06668c128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393112-c772-4ce1-883f-0c1d6d4ed162}"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e816ceb0-a8b4-4409-9413-06668c128f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3CBC0B-CA9D-4575-8111-F2EE626F1180}">
  <ds:schemaRefs>
    <ds:schemaRef ds:uri="http://schemas.openxmlformats.org/officeDocument/2006/bibliography"/>
  </ds:schemaRefs>
</ds:datastoreItem>
</file>

<file path=customXml/itemProps2.xml><?xml version="1.0" encoding="utf-8"?>
<ds:datastoreItem xmlns:ds="http://schemas.openxmlformats.org/officeDocument/2006/customXml" ds:itemID="{4623A0CC-3D6B-4313-A702-6C9A5AB38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6ceb0-a8b4-4409-9413-06668c128f7e"/>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6FC0B-3229-452F-89BC-F7D892048DFA}">
  <ds:schemaRefs>
    <ds:schemaRef ds:uri="http://schemas.microsoft.com/sharepoint/v3/contenttype/forms"/>
  </ds:schemaRefs>
</ds:datastoreItem>
</file>

<file path=customXml/itemProps4.xml><?xml version="1.0" encoding="utf-8"?>
<ds:datastoreItem xmlns:ds="http://schemas.openxmlformats.org/officeDocument/2006/customXml" ds:itemID="{7EF959AF-0ACE-49FF-8979-9324E05AEC8E}">
  <ds:schemaRefs>
    <ds:schemaRef ds:uri="http://schemas.microsoft.com/office/2006/metadata/properties"/>
    <ds:schemaRef ds:uri="http://schemas.microsoft.com/office/infopath/2007/PartnerControls"/>
    <ds:schemaRef ds:uri="715713d5-e80e-4363-a859-ecd75e7085e8"/>
    <ds:schemaRef ds:uri="e816ceb0-a8b4-4409-9413-06668c128f7e"/>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DDT</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pcarter</dc:creator>
  <cp:keywords/>
  <dc:description/>
  <cp:lastModifiedBy>Helen Sanaghan</cp:lastModifiedBy>
  <cp:revision>25</cp:revision>
  <cp:lastPrinted>2021-04-27T11:29:00Z</cp:lastPrinted>
  <dcterms:created xsi:type="dcterms:W3CDTF">2025-09-19T13:07:00Z</dcterms:created>
  <dcterms:modified xsi:type="dcterms:W3CDTF">2025-09-22T10:55:00Z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0x010100CA195793FB93EA40913B30E9E59B495D</vt:lpwstr>
  </property>
  <property fmtid="{D5CDD505-2E9C-101B-9397-08002B2CF9AE}" pid="3" name="Order">
    <vt:r8>3118600</vt:r8>
  </property>
  <property fmtid="{D5CDD505-2E9C-101B-9397-08002B2CF9AE}" pid="4" name="MediaServiceImageTags">
    <vt:lpwstr/>
  </property>
</Properties>
</file>