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126AF" w14:textId="77777777" w:rsidR="00972CCF" w:rsidRDefault="00972CCF" w:rsidP="00972CCF">
      <w:pPr>
        <w:rPr>
          <w:b/>
          <w:bCs/>
          <w:sz w:val="36"/>
          <w:szCs w:val="36"/>
        </w:rPr>
      </w:pPr>
    </w:p>
    <w:p w14:paraId="6635CB88" w14:textId="77777777" w:rsidR="00972CCF" w:rsidRDefault="00972CCF" w:rsidP="00972CCF">
      <w:pPr>
        <w:rPr>
          <w:b/>
          <w:bCs/>
          <w:sz w:val="36"/>
          <w:szCs w:val="36"/>
        </w:rPr>
      </w:pPr>
    </w:p>
    <w:p w14:paraId="38CE16F2" w14:textId="77777777" w:rsidR="00972CCF" w:rsidRDefault="00972CCF" w:rsidP="00972CCF">
      <w:pPr>
        <w:rPr>
          <w:b/>
          <w:bCs/>
          <w:sz w:val="36"/>
          <w:szCs w:val="36"/>
        </w:rPr>
      </w:pPr>
    </w:p>
    <w:p w14:paraId="55530307" w14:textId="77777777" w:rsidR="00972CCF" w:rsidRDefault="00972CCF" w:rsidP="00972CCF">
      <w:pPr>
        <w:rPr>
          <w:b/>
          <w:bCs/>
          <w:sz w:val="36"/>
          <w:szCs w:val="36"/>
        </w:rPr>
      </w:pPr>
    </w:p>
    <w:p w14:paraId="6CA7F776" w14:textId="77777777" w:rsidR="00972CCF" w:rsidRPr="00817D0C" w:rsidRDefault="00972CCF" w:rsidP="00972CCF">
      <w:pPr>
        <w:jc w:val="center"/>
        <w:rPr>
          <w:rFonts w:eastAsiaTheme="majorEastAsia" w:cs="Arial"/>
          <w:b/>
          <w:sz w:val="52"/>
          <w:szCs w:val="52"/>
          <w:u w:color="FFD006"/>
          <w:lang w:eastAsia="ja-JP"/>
        </w:rPr>
      </w:pPr>
      <w:r w:rsidRPr="00817D0C">
        <w:rPr>
          <w:rFonts w:eastAsiaTheme="majorEastAsia" w:cs="Arial"/>
          <w:b/>
          <w:sz w:val="52"/>
          <w:szCs w:val="52"/>
          <w:u w:color="FFD006"/>
          <w:lang w:eastAsia="ja-JP"/>
        </w:rPr>
        <w:t xml:space="preserve">Doncaster School for the Deaf </w:t>
      </w:r>
    </w:p>
    <w:p w14:paraId="02CD547F" w14:textId="77777777" w:rsidR="00972CCF" w:rsidRDefault="00972CCF" w:rsidP="00972CCF">
      <w:pPr>
        <w:jc w:val="center"/>
        <w:rPr>
          <w:rFonts w:eastAsiaTheme="majorEastAsia" w:cs="Arial"/>
          <w:color w:val="000000" w:themeColor="text1"/>
          <w:sz w:val="72"/>
          <w:szCs w:val="72"/>
          <w:lang w:eastAsia="ja-JP"/>
        </w:rPr>
      </w:pPr>
    </w:p>
    <w:p w14:paraId="1A2F2B89" w14:textId="77777777" w:rsidR="00972CCF" w:rsidRDefault="00972CCF" w:rsidP="00972CCF">
      <w:pPr>
        <w:jc w:val="center"/>
        <w:rPr>
          <w:rFonts w:eastAsiaTheme="majorEastAsia" w:cs="Arial"/>
          <w:color w:val="000000" w:themeColor="text1"/>
          <w:sz w:val="72"/>
          <w:szCs w:val="72"/>
          <w:lang w:eastAsia="ja-JP"/>
        </w:rPr>
      </w:pPr>
      <w:r w:rsidRPr="00A717CD">
        <w:rPr>
          <w:rFonts w:eastAsiaTheme="majorEastAsia" w:cs="Arial"/>
          <w:noProof/>
          <w:color w:val="000000" w:themeColor="text1"/>
          <w:sz w:val="72"/>
          <w:szCs w:val="72"/>
          <w:lang w:val="en-US"/>
        </w:rPr>
        <w:drawing>
          <wp:inline distT="0" distB="0" distL="0" distR="0" wp14:anchorId="528D0CDD" wp14:editId="083349CA">
            <wp:extent cx="1609725" cy="1638300"/>
            <wp:effectExtent l="19050" t="0" r="9525" b="0"/>
            <wp:docPr id="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09725" cy="1638300"/>
                    </a:xfrm>
                    <a:prstGeom prst="rect">
                      <a:avLst/>
                    </a:prstGeom>
                    <a:solidFill>
                      <a:srgbClr val="FFFFFF">
                        <a:alpha val="0"/>
                      </a:srgbClr>
                    </a:solidFill>
                    <a:ln w="9525">
                      <a:noFill/>
                      <a:miter lim="800000"/>
                      <a:headEnd/>
                      <a:tailEnd/>
                    </a:ln>
                  </pic:spPr>
                </pic:pic>
              </a:graphicData>
            </a:graphic>
          </wp:inline>
        </w:drawing>
      </w:r>
    </w:p>
    <w:p w14:paraId="1EA5DE5F" w14:textId="77777777" w:rsidR="00972CCF" w:rsidRDefault="00972CCF" w:rsidP="00972CCF">
      <w:pPr>
        <w:jc w:val="center"/>
        <w:rPr>
          <w:rFonts w:eastAsiaTheme="majorEastAsia" w:cs="Arial"/>
          <w:color w:val="000000" w:themeColor="text1"/>
          <w:sz w:val="56"/>
          <w:szCs w:val="56"/>
          <w:lang w:val="en-US" w:eastAsia="ja-JP"/>
        </w:rPr>
      </w:pPr>
      <w:r>
        <w:rPr>
          <w:rFonts w:eastAsiaTheme="majorEastAsia" w:cs="Arial"/>
          <w:color w:val="000000" w:themeColor="text1"/>
          <w:sz w:val="56"/>
          <w:szCs w:val="56"/>
          <w:lang w:val="en-US" w:eastAsia="ja-JP"/>
        </w:rPr>
        <w:t xml:space="preserve">Careers </w:t>
      </w:r>
      <w:proofErr w:type="spellStart"/>
      <w:r>
        <w:rPr>
          <w:rFonts w:eastAsiaTheme="majorEastAsia" w:cs="Arial"/>
          <w:color w:val="000000" w:themeColor="text1"/>
          <w:sz w:val="56"/>
          <w:szCs w:val="56"/>
          <w:lang w:val="en-US" w:eastAsia="ja-JP"/>
        </w:rPr>
        <w:t>Programme</w:t>
      </w:r>
      <w:proofErr w:type="spellEnd"/>
    </w:p>
    <w:p w14:paraId="5C50A472" w14:textId="77777777" w:rsidR="00972CCF" w:rsidRDefault="00972CCF" w:rsidP="00972CCF">
      <w:pPr>
        <w:jc w:val="center"/>
        <w:rPr>
          <w:b/>
          <w:bCs/>
          <w:sz w:val="36"/>
          <w:szCs w:val="36"/>
        </w:rPr>
      </w:pPr>
    </w:p>
    <w:p w14:paraId="1CC1A3A0" w14:textId="77777777" w:rsidR="00972CCF" w:rsidRDefault="00972CCF" w:rsidP="00972CCF">
      <w:pPr>
        <w:rPr>
          <w:b/>
          <w:bCs/>
          <w:sz w:val="36"/>
          <w:szCs w:val="36"/>
        </w:rPr>
      </w:pPr>
    </w:p>
    <w:p w14:paraId="4BAEEE6A" w14:textId="77777777" w:rsidR="00972CCF" w:rsidRDefault="00972CCF" w:rsidP="00972CCF">
      <w:pPr>
        <w:rPr>
          <w:b/>
          <w:bCs/>
          <w:sz w:val="36"/>
          <w:szCs w:val="36"/>
        </w:rPr>
      </w:pPr>
    </w:p>
    <w:p w14:paraId="10FD48AE" w14:textId="77777777" w:rsidR="00972CCF" w:rsidRDefault="00972CCF" w:rsidP="00972CCF">
      <w:pPr>
        <w:rPr>
          <w:b/>
          <w:bCs/>
          <w:sz w:val="36"/>
          <w:szCs w:val="36"/>
        </w:rPr>
      </w:pPr>
    </w:p>
    <w:p w14:paraId="5FD9EB77" w14:textId="77777777" w:rsidR="00972CCF" w:rsidRDefault="00972CCF" w:rsidP="00972CCF">
      <w:pPr>
        <w:rPr>
          <w:b/>
          <w:bCs/>
          <w:sz w:val="36"/>
          <w:szCs w:val="36"/>
        </w:rPr>
      </w:pPr>
    </w:p>
    <w:p w14:paraId="462B0D2C" w14:textId="77777777" w:rsidR="00972CCF" w:rsidRDefault="00972CCF" w:rsidP="00972CCF">
      <w:pPr>
        <w:rPr>
          <w:b/>
          <w:bCs/>
          <w:sz w:val="36"/>
          <w:szCs w:val="36"/>
        </w:rPr>
      </w:pPr>
    </w:p>
    <w:p w14:paraId="7CA51BC2" w14:textId="77777777" w:rsidR="00972CCF" w:rsidRDefault="00E67E30" w:rsidP="00972CCF">
      <w:pPr>
        <w:rPr>
          <w:b/>
          <w:bCs/>
          <w:sz w:val="36"/>
          <w:szCs w:val="36"/>
        </w:rPr>
      </w:pPr>
      <w:proofErr w:type="gramStart"/>
      <w:r>
        <w:rPr>
          <w:b/>
          <w:bCs/>
          <w:sz w:val="36"/>
          <w:szCs w:val="36"/>
        </w:rPr>
        <w:t>Date :</w:t>
      </w:r>
      <w:proofErr w:type="gramEnd"/>
      <w:r>
        <w:rPr>
          <w:b/>
          <w:bCs/>
          <w:sz w:val="36"/>
          <w:szCs w:val="36"/>
        </w:rPr>
        <w:t xml:space="preserve"> </w:t>
      </w:r>
      <w:r w:rsidR="00972CCF">
        <w:rPr>
          <w:b/>
          <w:bCs/>
          <w:sz w:val="36"/>
          <w:szCs w:val="36"/>
        </w:rPr>
        <w:t>November 2020</w:t>
      </w:r>
    </w:p>
    <w:p w14:paraId="6526EC51" w14:textId="77777777" w:rsidR="00E67E30" w:rsidRDefault="00E67E30" w:rsidP="00972CCF">
      <w:pPr>
        <w:rPr>
          <w:b/>
          <w:bCs/>
          <w:sz w:val="36"/>
          <w:szCs w:val="36"/>
        </w:rPr>
      </w:pPr>
      <w:r>
        <w:rPr>
          <w:b/>
          <w:bCs/>
          <w:sz w:val="36"/>
          <w:szCs w:val="36"/>
        </w:rPr>
        <w:t>Review:  November 2021</w:t>
      </w:r>
    </w:p>
    <w:p w14:paraId="2144CF98" w14:textId="77777777" w:rsidR="00972CCF" w:rsidRDefault="00972CCF" w:rsidP="006A2431">
      <w:pPr>
        <w:jc w:val="center"/>
        <w:rPr>
          <w:b/>
          <w:bCs/>
          <w:sz w:val="36"/>
          <w:szCs w:val="36"/>
        </w:rPr>
      </w:pPr>
    </w:p>
    <w:p w14:paraId="67DCD0D5" w14:textId="77777777" w:rsidR="00972CCF" w:rsidRPr="0098534D" w:rsidRDefault="00972CCF" w:rsidP="00972CCF">
      <w:pPr>
        <w:jc w:val="both"/>
        <w:rPr>
          <w:rFonts w:ascii="Arial" w:hAnsi="Arial" w:cs="Arial"/>
          <w:sz w:val="24"/>
          <w:szCs w:val="24"/>
        </w:rPr>
      </w:pPr>
      <w:r w:rsidRPr="0098534D">
        <w:rPr>
          <w:rFonts w:ascii="Arial" w:hAnsi="Arial" w:cs="Arial"/>
          <w:sz w:val="24"/>
          <w:szCs w:val="24"/>
        </w:rPr>
        <w:t>Our school completes a self-assessment using the Compass SEN tool against the Gatsby benchmarks. Our school aims that that we</w:t>
      </w:r>
      <w:r>
        <w:rPr>
          <w:rFonts w:ascii="Arial" w:hAnsi="Arial" w:cs="Arial"/>
          <w:sz w:val="24"/>
          <w:szCs w:val="24"/>
        </w:rPr>
        <w:t xml:space="preserve"> </w:t>
      </w:r>
      <w:r w:rsidRPr="0098534D">
        <w:rPr>
          <w:rFonts w:ascii="Arial" w:hAnsi="Arial" w:cs="Arial"/>
          <w:sz w:val="24"/>
          <w:szCs w:val="24"/>
        </w:rPr>
        <w:t>will achieve all 8 benchmarks.</w:t>
      </w:r>
    </w:p>
    <w:p w14:paraId="1D447AAF" w14:textId="77777777" w:rsidR="00972CCF" w:rsidRPr="0098534D" w:rsidRDefault="003E63C6" w:rsidP="00972CCF">
      <w:pPr>
        <w:jc w:val="both"/>
        <w:rPr>
          <w:rFonts w:ascii="Arial" w:hAnsi="Arial" w:cs="Arial"/>
          <w:sz w:val="24"/>
          <w:szCs w:val="24"/>
        </w:rPr>
      </w:pPr>
      <w:proofErr w:type="gramStart"/>
      <w:r>
        <w:rPr>
          <w:rFonts w:ascii="Arial" w:hAnsi="Arial" w:cs="Arial"/>
          <w:sz w:val="24"/>
          <w:szCs w:val="24"/>
        </w:rPr>
        <w:t>Aims :</w:t>
      </w:r>
      <w:proofErr w:type="gramEnd"/>
      <w:r>
        <w:rPr>
          <w:rFonts w:ascii="Arial" w:hAnsi="Arial" w:cs="Arial"/>
          <w:sz w:val="24"/>
          <w:szCs w:val="24"/>
        </w:rPr>
        <w:t xml:space="preserve"> </w:t>
      </w:r>
    </w:p>
    <w:p w14:paraId="6723565A" w14:textId="77777777" w:rsidR="00972CCF" w:rsidRDefault="00972CCF" w:rsidP="00972CCF">
      <w:pPr>
        <w:rPr>
          <w:rFonts w:ascii="Arial" w:hAnsi="Arial" w:cs="Arial"/>
          <w:sz w:val="24"/>
          <w:szCs w:val="24"/>
        </w:rPr>
      </w:pPr>
      <w:r w:rsidRPr="0098534D">
        <w:rPr>
          <w:rFonts w:ascii="Arial" w:hAnsi="Arial" w:cs="Arial"/>
          <w:sz w:val="24"/>
          <w:szCs w:val="24"/>
        </w:rPr>
        <w:t xml:space="preserve">The school aims to provide our pupils with the best guidance and opportunities towards future careers. </w:t>
      </w:r>
    </w:p>
    <w:p w14:paraId="51B49F2C" w14:textId="77777777" w:rsidR="003E63C6" w:rsidRPr="003E63C6" w:rsidRDefault="003E63C6" w:rsidP="003E63C6">
      <w:pPr>
        <w:pStyle w:val="PolicyBullets"/>
        <w:numPr>
          <w:ilvl w:val="0"/>
          <w:numId w:val="5"/>
        </w:numPr>
        <w:spacing w:after="240"/>
        <w:jc w:val="both"/>
        <w:rPr>
          <w:rFonts w:ascii="Arial" w:hAnsi="Arial" w:cs="Arial"/>
          <w:sz w:val="24"/>
          <w:szCs w:val="24"/>
        </w:rPr>
      </w:pPr>
      <w:r w:rsidRPr="003E63C6">
        <w:rPr>
          <w:rFonts w:ascii="Arial" w:hAnsi="Arial" w:cs="Arial"/>
          <w:sz w:val="24"/>
          <w:szCs w:val="24"/>
        </w:rPr>
        <w:t>Prepare pupils for life post-</w:t>
      </w:r>
      <w:proofErr w:type="gramStart"/>
      <w:r w:rsidRPr="003E63C6">
        <w:rPr>
          <w:rFonts w:ascii="Arial" w:hAnsi="Arial" w:cs="Arial"/>
          <w:sz w:val="24"/>
          <w:szCs w:val="24"/>
        </w:rPr>
        <w:t>education .</w:t>
      </w:r>
      <w:proofErr w:type="gramEnd"/>
    </w:p>
    <w:p w14:paraId="194B4B14" w14:textId="77777777" w:rsidR="003E63C6" w:rsidRPr="003E63C6" w:rsidRDefault="003E63C6" w:rsidP="003E63C6">
      <w:pPr>
        <w:pStyle w:val="PolicyBullets"/>
        <w:numPr>
          <w:ilvl w:val="0"/>
          <w:numId w:val="5"/>
        </w:numPr>
        <w:spacing w:after="240"/>
        <w:jc w:val="both"/>
        <w:rPr>
          <w:rFonts w:ascii="Arial" w:hAnsi="Arial" w:cs="Arial"/>
          <w:sz w:val="24"/>
          <w:szCs w:val="24"/>
        </w:rPr>
      </w:pPr>
      <w:r w:rsidRPr="003E63C6">
        <w:rPr>
          <w:rFonts w:ascii="Arial" w:hAnsi="Arial" w:cs="Arial"/>
          <w:sz w:val="24"/>
          <w:szCs w:val="24"/>
        </w:rPr>
        <w:t>Develop an understanding of different career paths and challenge stereotypes.</w:t>
      </w:r>
    </w:p>
    <w:p w14:paraId="788C0DE9" w14:textId="77777777" w:rsidR="003E63C6" w:rsidRPr="003E63C6" w:rsidRDefault="003E63C6" w:rsidP="003E63C6">
      <w:pPr>
        <w:pStyle w:val="PolicyBullets"/>
        <w:numPr>
          <w:ilvl w:val="0"/>
          <w:numId w:val="5"/>
        </w:numPr>
        <w:spacing w:after="240"/>
        <w:jc w:val="both"/>
        <w:rPr>
          <w:rFonts w:ascii="Arial" w:hAnsi="Arial" w:cs="Arial"/>
          <w:sz w:val="24"/>
          <w:szCs w:val="24"/>
        </w:rPr>
      </w:pPr>
      <w:r w:rsidRPr="003E63C6">
        <w:rPr>
          <w:rFonts w:ascii="Arial" w:hAnsi="Arial" w:cs="Arial"/>
          <w:sz w:val="24"/>
          <w:szCs w:val="24"/>
        </w:rPr>
        <w:t>Develop an understanding of the differences between school and work.</w:t>
      </w:r>
    </w:p>
    <w:p w14:paraId="2FFEA712" w14:textId="77777777" w:rsidR="003E63C6" w:rsidRPr="003E63C6" w:rsidRDefault="003E63C6" w:rsidP="003E63C6">
      <w:pPr>
        <w:pStyle w:val="PolicyBullets"/>
        <w:numPr>
          <w:ilvl w:val="0"/>
          <w:numId w:val="5"/>
        </w:numPr>
        <w:spacing w:after="240"/>
        <w:jc w:val="both"/>
        <w:rPr>
          <w:rFonts w:ascii="Arial" w:hAnsi="Arial" w:cs="Arial"/>
          <w:sz w:val="24"/>
          <w:szCs w:val="24"/>
        </w:rPr>
      </w:pPr>
      <w:r w:rsidRPr="003E63C6">
        <w:rPr>
          <w:rFonts w:ascii="Arial" w:hAnsi="Arial" w:cs="Arial"/>
          <w:sz w:val="24"/>
          <w:szCs w:val="24"/>
        </w:rPr>
        <w:t>Inspire pupils to chase and achieve their dreams.</w:t>
      </w:r>
    </w:p>
    <w:p w14:paraId="575C2817" w14:textId="77777777" w:rsidR="003E63C6" w:rsidRPr="003E63C6" w:rsidRDefault="003E63C6" w:rsidP="003E63C6">
      <w:pPr>
        <w:pStyle w:val="PolicyBullets"/>
        <w:numPr>
          <w:ilvl w:val="0"/>
          <w:numId w:val="5"/>
        </w:numPr>
        <w:spacing w:after="240"/>
        <w:jc w:val="both"/>
        <w:rPr>
          <w:rFonts w:ascii="Arial" w:hAnsi="Arial" w:cs="Arial"/>
          <w:sz w:val="24"/>
          <w:szCs w:val="24"/>
        </w:rPr>
      </w:pPr>
      <w:r w:rsidRPr="003E63C6">
        <w:rPr>
          <w:rFonts w:ascii="Arial" w:hAnsi="Arial" w:cs="Arial"/>
          <w:sz w:val="24"/>
          <w:szCs w:val="24"/>
        </w:rPr>
        <w:t>Help pupils to access information on the full range of post-16 education and training opportunities.</w:t>
      </w:r>
    </w:p>
    <w:p w14:paraId="057AF04C" w14:textId="77777777" w:rsidR="003E63C6" w:rsidRPr="003E63C6" w:rsidRDefault="003E63C6" w:rsidP="003E63C6">
      <w:pPr>
        <w:pStyle w:val="PolicyBullets"/>
        <w:numPr>
          <w:ilvl w:val="0"/>
          <w:numId w:val="5"/>
        </w:numPr>
        <w:spacing w:after="240"/>
        <w:jc w:val="both"/>
        <w:rPr>
          <w:rFonts w:ascii="Arial" w:hAnsi="Arial" w:cs="Arial"/>
          <w:sz w:val="24"/>
          <w:szCs w:val="24"/>
        </w:rPr>
      </w:pPr>
      <w:r w:rsidRPr="003E63C6">
        <w:rPr>
          <w:rFonts w:ascii="Arial" w:hAnsi="Arial" w:cs="Arial"/>
          <w:sz w:val="24"/>
          <w:szCs w:val="24"/>
        </w:rPr>
        <w:t>Support pupils after leaving school.</w:t>
      </w:r>
    </w:p>
    <w:p w14:paraId="58614356" w14:textId="77777777" w:rsidR="003E63C6" w:rsidRPr="003E63C6" w:rsidRDefault="003E63C6" w:rsidP="00C92C34">
      <w:pPr>
        <w:pStyle w:val="PolicyBullets"/>
        <w:widowControl w:val="0"/>
        <w:numPr>
          <w:ilvl w:val="0"/>
          <w:numId w:val="5"/>
        </w:numPr>
        <w:spacing w:after="240"/>
        <w:jc w:val="both"/>
        <w:rPr>
          <w:rFonts w:ascii="Arial" w:hAnsi="Arial" w:cs="Arial"/>
          <w:sz w:val="24"/>
          <w:szCs w:val="24"/>
        </w:rPr>
      </w:pPr>
      <w:r w:rsidRPr="003E63C6">
        <w:rPr>
          <w:rFonts w:ascii="Arial" w:hAnsi="Arial" w:cs="Arial"/>
          <w:sz w:val="24"/>
          <w:szCs w:val="24"/>
        </w:rPr>
        <w:t>Offer targeted support for all young people.</w:t>
      </w:r>
    </w:p>
    <w:p w14:paraId="26612F22" w14:textId="77777777" w:rsidR="003E63C6" w:rsidRPr="003E63C6" w:rsidRDefault="003E63C6" w:rsidP="00C92C34">
      <w:pPr>
        <w:pStyle w:val="PolicyBullets"/>
        <w:widowControl w:val="0"/>
        <w:numPr>
          <w:ilvl w:val="0"/>
          <w:numId w:val="5"/>
        </w:numPr>
        <w:spacing w:after="240"/>
        <w:jc w:val="both"/>
        <w:rPr>
          <w:rFonts w:ascii="Arial" w:hAnsi="Arial" w:cs="Arial"/>
          <w:sz w:val="24"/>
          <w:szCs w:val="24"/>
        </w:rPr>
      </w:pPr>
      <w:r w:rsidRPr="003E63C6">
        <w:rPr>
          <w:rFonts w:ascii="Arial" w:hAnsi="Arial" w:cs="Arial"/>
          <w:sz w:val="24"/>
          <w:szCs w:val="24"/>
        </w:rPr>
        <w:t>Instil a healthy attitude towards work.</w:t>
      </w:r>
    </w:p>
    <w:p w14:paraId="7959EC9C" w14:textId="77777777" w:rsidR="003E63C6" w:rsidRPr="003E63C6" w:rsidRDefault="003E63C6" w:rsidP="003E63C6">
      <w:pPr>
        <w:pStyle w:val="PolicyBullets"/>
        <w:numPr>
          <w:ilvl w:val="0"/>
          <w:numId w:val="0"/>
        </w:numPr>
        <w:spacing w:after="240"/>
        <w:ind w:left="720"/>
        <w:jc w:val="both"/>
        <w:rPr>
          <w:rFonts w:ascii="Arial" w:hAnsi="Arial" w:cs="Arial"/>
          <w:sz w:val="24"/>
          <w:szCs w:val="24"/>
        </w:rPr>
      </w:pPr>
    </w:p>
    <w:p w14:paraId="09D724E5" w14:textId="77777777" w:rsidR="003E63C6" w:rsidRPr="0098534D" w:rsidRDefault="003E63C6" w:rsidP="00972CCF">
      <w:pPr>
        <w:rPr>
          <w:rFonts w:ascii="Arial" w:hAnsi="Arial" w:cs="Arial"/>
          <w:sz w:val="24"/>
          <w:szCs w:val="24"/>
        </w:rPr>
      </w:pPr>
    </w:p>
    <w:p w14:paraId="1DAF215C" w14:textId="77777777" w:rsidR="00972CCF" w:rsidRPr="0098534D" w:rsidRDefault="00972CCF" w:rsidP="00972CCF">
      <w:pPr>
        <w:rPr>
          <w:rFonts w:ascii="Arial" w:hAnsi="Arial" w:cs="Arial"/>
          <w:sz w:val="24"/>
          <w:szCs w:val="24"/>
        </w:rPr>
      </w:pPr>
    </w:p>
    <w:p w14:paraId="629F9ACA" w14:textId="77777777" w:rsidR="00972CCF" w:rsidRPr="0098534D" w:rsidRDefault="00972CCF" w:rsidP="00972CCF">
      <w:pPr>
        <w:rPr>
          <w:rFonts w:ascii="Arial" w:hAnsi="Arial" w:cs="Arial"/>
          <w:sz w:val="24"/>
          <w:szCs w:val="24"/>
        </w:rPr>
      </w:pPr>
      <w:r w:rsidRPr="00890F62">
        <w:rPr>
          <w:rFonts w:ascii="Arial" w:hAnsi="Arial" w:cs="Arial"/>
          <w:b/>
          <w:sz w:val="24"/>
          <w:szCs w:val="24"/>
        </w:rPr>
        <w:t>Our Careers leaders are</w:t>
      </w:r>
      <w:r w:rsidRPr="0098534D">
        <w:rPr>
          <w:rFonts w:ascii="Arial" w:hAnsi="Arial" w:cs="Arial"/>
          <w:sz w:val="24"/>
          <w:szCs w:val="24"/>
        </w:rPr>
        <w:t>:</w:t>
      </w:r>
    </w:p>
    <w:p w14:paraId="20022574" w14:textId="77777777" w:rsidR="00972CCF" w:rsidRPr="0098534D" w:rsidRDefault="00972CCF" w:rsidP="00972CCF">
      <w:pPr>
        <w:rPr>
          <w:rFonts w:ascii="Arial" w:hAnsi="Arial" w:cs="Arial"/>
          <w:sz w:val="24"/>
          <w:szCs w:val="24"/>
        </w:rPr>
      </w:pPr>
    </w:p>
    <w:p w14:paraId="0D63A677" w14:textId="77777777" w:rsidR="00972CCF" w:rsidRPr="0098534D" w:rsidRDefault="00972CCF" w:rsidP="00972CCF">
      <w:pPr>
        <w:rPr>
          <w:rFonts w:ascii="Arial" w:hAnsi="Arial" w:cs="Arial"/>
          <w:sz w:val="24"/>
          <w:szCs w:val="24"/>
        </w:rPr>
      </w:pPr>
      <w:r w:rsidRPr="0098534D">
        <w:rPr>
          <w:rFonts w:ascii="Arial" w:hAnsi="Arial" w:cs="Arial"/>
          <w:sz w:val="24"/>
          <w:szCs w:val="24"/>
        </w:rPr>
        <w:t xml:space="preserve"> Ms J Goodman (</w:t>
      </w:r>
      <w:hyperlink r:id="rId9" w:history="1">
        <w:r w:rsidRPr="0098534D">
          <w:rPr>
            <w:rStyle w:val="Hyperlink"/>
            <w:rFonts w:ascii="Arial" w:hAnsi="Arial" w:cs="Arial"/>
            <w:sz w:val="24"/>
            <w:szCs w:val="24"/>
          </w:rPr>
          <w:t>jgoodman@ddt-deaf.org.uk</w:t>
        </w:r>
      </w:hyperlink>
      <w:r w:rsidRPr="0098534D">
        <w:rPr>
          <w:rFonts w:ascii="Arial" w:hAnsi="Arial" w:cs="Arial"/>
          <w:sz w:val="24"/>
          <w:szCs w:val="24"/>
        </w:rPr>
        <w:t>)</w:t>
      </w:r>
      <w:r>
        <w:rPr>
          <w:rFonts w:ascii="Arial" w:hAnsi="Arial" w:cs="Arial"/>
          <w:sz w:val="24"/>
          <w:szCs w:val="24"/>
        </w:rPr>
        <w:t xml:space="preserve"> Tel :01302 386733</w:t>
      </w:r>
    </w:p>
    <w:p w14:paraId="42F5D61B" w14:textId="77777777" w:rsidR="00972CCF" w:rsidRPr="0098534D" w:rsidRDefault="00972CCF" w:rsidP="00972CCF">
      <w:pPr>
        <w:rPr>
          <w:rFonts w:ascii="Arial" w:hAnsi="Arial" w:cs="Arial"/>
          <w:sz w:val="24"/>
          <w:szCs w:val="24"/>
        </w:rPr>
      </w:pPr>
      <w:r w:rsidRPr="0098534D">
        <w:rPr>
          <w:rFonts w:ascii="Arial" w:hAnsi="Arial" w:cs="Arial"/>
          <w:sz w:val="24"/>
          <w:szCs w:val="24"/>
        </w:rPr>
        <w:t>and Mr S Bunting (</w:t>
      </w:r>
      <w:hyperlink r:id="rId10" w:history="1">
        <w:r w:rsidRPr="0098534D">
          <w:rPr>
            <w:rStyle w:val="Hyperlink"/>
            <w:rFonts w:ascii="Arial" w:hAnsi="Arial" w:cs="Arial"/>
            <w:sz w:val="24"/>
            <w:szCs w:val="24"/>
          </w:rPr>
          <w:t>sbunting@ddt-deaf.org.uk</w:t>
        </w:r>
      </w:hyperlink>
      <w:r w:rsidRPr="0098534D">
        <w:rPr>
          <w:rFonts w:ascii="Arial" w:hAnsi="Arial" w:cs="Arial"/>
          <w:sz w:val="24"/>
          <w:szCs w:val="24"/>
        </w:rPr>
        <w:t>)</w:t>
      </w:r>
    </w:p>
    <w:p w14:paraId="6C23B075" w14:textId="77777777" w:rsidR="00972CCF" w:rsidRPr="0098534D" w:rsidRDefault="00972CCF" w:rsidP="00972CCF">
      <w:pPr>
        <w:rPr>
          <w:rFonts w:ascii="Arial" w:hAnsi="Arial" w:cs="Arial"/>
          <w:sz w:val="24"/>
          <w:szCs w:val="24"/>
        </w:rPr>
      </w:pPr>
    </w:p>
    <w:p w14:paraId="303572DD" w14:textId="77777777" w:rsidR="00972CCF" w:rsidRPr="0098534D" w:rsidRDefault="00972CCF" w:rsidP="00972CCF">
      <w:pPr>
        <w:rPr>
          <w:rFonts w:ascii="Arial" w:hAnsi="Arial" w:cs="Arial"/>
          <w:sz w:val="24"/>
          <w:szCs w:val="24"/>
        </w:rPr>
      </w:pPr>
      <w:r w:rsidRPr="0098534D">
        <w:rPr>
          <w:rFonts w:ascii="Arial" w:hAnsi="Arial" w:cs="Arial"/>
          <w:sz w:val="24"/>
          <w:szCs w:val="24"/>
        </w:rPr>
        <w:t xml:space="preserve">Our </w:t>
      </w:r>
      <w:r w:rsidR="00245ACE">
        <w:rPr>
          <w:rFonts w:ascii="Arial" w:hAnsi="Arial" w:cs="Arial"/>
          <w:sz w:val="24"/>
          <w:szCs w:val="24"/>
        </w:rPr>
        <w:t>C</w:t>
      </w:r>
      <w:r w:rsidRPr="0098534D">
        <w:rPr>
          <w:rFonts w:ascii="Arial" w:hAnsi="Arial" w:cs="Arial"/>
          <w:sz w:val="24"/>
          <w:szCs w:val="24"/>
        </w:rPr>
        <w:t>areers advis</w:t>
      </w:r>
      <w:r w:rsidR="00A96C23">
        <w:rPr>
          <w:rFonts w:ascii="Arial" w:hAnsi="Arial" w:cs="Arial"/>
          <w:sz w:val="24"/>
          <w:szCs w:val="24"/>
        </w:rPr>
        <w:t>e</w:t>
      </w:r>
      <w:r w:rsidRPr="0098534D">
        <w:rPr>
          <w:rFonts w:ascii="Arial" w:hAnsi="Arial" w:cs="Arial"/>
          <w:sz w:val="24"/>
          <w:szCs w:val="24"/>
        </w:rPr>
        <w:t>r is Ms S Beaumont</w:t>
      </w:r>
      <w:r w:rsidR="00BA52B0">
        <w:rPr>
          <w:rFonts w:ascii="Arial" w:hAnsi="Arial" w:cs="Arial"/>
          <w:sz w:val="24"/>
          <w:szCs w:val="24"/>
        </w:rPr>
        <w:t xml:space="preserve"> (</w:t>
      </w:r>
      <w:r w:rsidRPr="0098534D">
        <w:rPr>
          <w:rFonts w:ascii="Arial" w:hAnsi="Arial" w:cs="Arial"/>
          <w:sz w:val="24"/>
          <w:szCs w:val="24"/>
        </w:rPr>
        <w:t xml:space="preserve"> </w:t>
      </w:r>
      <w:r w:rsidR="00BA52B0" w:rsidRPr="00BA52B0">
        <w:rPr>
          <w:rFonts w:ascii="Arial" w:hAnsi="Arial" w:cs="Arial"/>
          <w:sz w:val="24"/>
          <w:szCs w:val="24"/>
        </w:rPr>
        <w:t xml:space="preserve">Level 6 Diploma in Careers Guidance and Development </w:t>
      </w:r>
      <w:r w:rsidR="00BA52B0">
        <w:rPr>
          <w:rFonts w:ascii="Arial" w:hAnsi="Arial" w:cs="Arial"/>
          <w:sz w:val="24"/>
          <w:szCs w:val="24"/>
        </w:rPr>
        <w:t>,</w:t>
      </w:r>
      <w:r w:rsidR="00BA52B0" w:rsidRPr="00BA52B0">
        <w:rPr>
          <w:rFonts w:ascii="Arial" w:hAnsi="Arial" w:cs="Arial"/>
          <w:sz w:val="24"/>
          <w:szCs w:val="24"/>
        </w:rPr>
        <w:t xml:space="preserve"> Level 6 in Careers Leadership</w:t>
      </w:r>
      <w:r w:rsidR="00BA52B0">
        <w:rPr>
          <w:rFonts w:ascii="Arial" w:hAnsi="Arial" w:cs="Arial"/>
          <w:sz w:val="24"/>
          <w:szCs w:val="24"/>
        </w:rPr>
        <w:t xml:space="preserve">) </w:t>
      </w:r>
    </w:p>
    <w:p w14:paraId="0D845397" w14:textId="77777777" w:rsidR="00972CCF" w:rsidRPr="0098534D" w:rsidRDefault="00972CCF" w:rsidP="00972CCF">
      <w:pPr>
        <w:rPr>
          <w:rFonts w:ascii="Arial" w:hAnsi="Arial" w:cs="Arial"/>
          <w:sz w:val="24"/>
          <w:szCs w:val="24"/>
        </w:rPr>
      </w:pPr>
    </w:p>
    <w:p w14:paraId="28879063" w14:textId="77777777" w:rsidR="00972CCF" w:rsidRDefault="00972CCF" w:rsidP="00972CCF">
      <w:pPr>
        <w:rPr>
          <w:rFonts w:ascii="Arial" w:hAnsi="Arial" w:cs="Arial"/>
          <w:sz w:val="24"/>
          <w:szCs w:val="24"/>
        </w:rPr>
      </w:pPr>
    </w:p>
    <w:p w14:paraId="73BAF935" w14:textId="77777777" w:rsidR="00245ACE" w:rsidRDefault="00245ACE" w:rsidP="00972CCF">
      <w:pPr>
        <w:rPr>
          <w:rFonts w:ascii="Arial" w:hAnsi="Arial" w:cs="Arial"/>
          <w:sz w:val="24"/>
          <w:szCs w:val="24"/>
        </w:rPr>
      </w:pPr>
    </w:p>
    <w:p w14:paraId="66F75EE3" w14:textId="77777777" w:rsidR="00245ACE" w:rsidRDefault="00245ACE" w:rsidP="00972CCF">
      <w:pPr>
        <w:rPr>
          <w:rFonts w:ascii="Arial" w:hAnsi="Arial" w:cs="Arial"/>
          <w:sz w:val="24"/>
          <w:szCs w:val="24"/>
        </w:rPr>
      </w:pPr>
    </w:p>
    <w:p w14:paraId="3B001563" w14:textId="77777777" w:rsidR="00245ACE" w:rsidRDefault="00245ACE" w:rsidP="00972CCF">
      <w:pPr>
        <w:rPr>
          <w:rFonts w:ascii="Arial" w:hAnsi="Arial" w:cs="Arial"/>
          <w:sz w:val="24"/>
          <w:szCs w:val="24"/>
        </w:rPr>
      </w:pPr>
    </w:p>
    <w:p w14:paraId="0D415886" w14:textId="77777777" w:rsidR="00245ACE" w:rsidRDefault="00245ACE" w:rsidP="00972CCF">
      <w:pPr>
        <w:rPr>
          <w:rFonts w:ascii="Arial" w:hAnsi="Arial" w:cs="Arial"/>
          <w:sz w:val="24"/>
          <w:szCs w:val="24"/>
        </w:rPr>
      </w:pPr>
    </w:p>
    <w:p w14:paraId="1EEDD331" w14:textId="77777777" w:rsidR="00245ACE" w:rsidRPr="0098534D" w:rsidRDefault="00245ACE" w:rsidP="00972CCF">
      <w:pPr>
        <w:rPr>
          <w:rFonts w:ascii="Arial" w:hAnsi="Arial" w:cs="Arial"/>
          <w:sz w:val="24"/>
          <w:szCs w:val="24"/>
        </w:rPr>
      </w:pPr>
    </w:p>
    <w:p w14:paraId="24CBAF5B" w14:textId="77777777" w:rsidR="00972CCF" w:rsidRPr="0098534D" w:rsidRDefault="00972CCF" w:rsidP="00972CCF">
      <w:pPr>
        <w:rPr>
          <w:rFonts w:ascii="Arial" w:hAnsi="Arial" w:cs="Arial"/>
          <w:sz w:val="24"/>
          <w:szCs w:val="24"/>
        </w:rPr>
      </w:pPr>
      <w:r w:rsidRPr="0098534D">
        <w:rPr>
          <w:rFonts w:ascii="Arial" w:hAnsi="Arial" w:cs="Arial"/>
          <w:sz w:val="24"/>
          <w:szCs w:val="24"/>
        </w:rPr>
        <w:lastRenderedPageBreak/>
        <w:t xml:space="preserve">We will help pupils </w:t>
      </w:r>
      <w:proofErr w:type="gramStart"/>
      <w:r w:rsidRPr="0098534D">
        <w:rPr>
          <w:rFonts w:ascii="Arial" w:hAnsi="Arial" w:cs="Arial"/>
          <w:sz w:val="24"/>
          <w:szCs w:val="24"/>
        </w:rPr>
        <w:t>towards  :</w:t>
      </w:r>
      <w:proofErr w:type="gramEnd"/>
      <w:r w:rsidRPr="0098534D">
        <w:rPr>
          <w:rFonts w:ascii="Arial" w:hAnsi="Arial" w:cs="Arial"/>
          <w:sz w:val="24"/>
          <w:szCs w:val="24"/>
        </w:rPr>
        <w:t xml:space="preserve"> </w:t>
      </w:r>
    </w:p>
    <w:p w14:paraId="35130482" w14:textId="77777777" w:rsidR="00972CCF" w:rsidRPr="0098534D" w:rsidRDefault="00972CCF" w:rsidP="00972CCF">
      <w:pPr>
        <w:widowControl w:val="0"/>
        <w:numPr>
          <w:ilvl w:val="0"/>
          <w:numId w:val="5"/>
        </w:numPr>
        <w:rPr>
          <w:rFonts w:ascii="Arial" w:hAnsi="Arial" w:cs="Arial"/>
          <w:sz w:val="24"/>
          <w:szCs w:val="24"/>
        </w:rPr>
      </w:pPr>
      <w:proofErr w:type="gramStart"/>
      <w:r w:rsidRPr="0098534D">
        <w:rPr>
          <w:rFonts w:ascii="Arial" w:hAnsi="Arial" w:cs="Arial"/>
          <w:sz w:val="24"/>
          <w:szCs w:val="24"/>
        </w:rPr>
        <w:t>planning  pathways</w:t>
      </w:r>
      <w:proofErr w:type="gramEnd"/>
      <w:r w:rsidRPr="0098534D">
        <w:rPr>
          <w:rFonts w:ascii="Arial" w:hAnsi="Arial" w:cs="Arial"/>
          <w:sz w:val="24"/>
          <w:szCs w:val="24"/>
        </w:rPr>
        <w:t xml:space="preserve"> through the range of opportunities in learning, training  and work</w:t>
      </w:r>
    </w:p>
    <w:p w14:paraId="35A0CFE3" w14:textId="77777777" w:rsidR="00972CCF" w:rsidRPr="0098534D" w:rsidRDefault="00972CCF" w:rsidP="00972CCF">
      <w:pPr>
        <w:widowControl w:val="0"/>
        <w:numPr>
          <w:ilvl w:val="0"/>
          <w:numId w:val="5"/>
        </w:numPr>
        <w:rPr>
          <w:rFonts w:ascii="Arial" w:hAnsi="Arial" w:cs="Arial"/>
          <w:sz w:val="24"/>
          <w:szCs w:val="24"/>
        </w:rPr>
      </w:pPr>
      <w:proofErr w:type="gramStart"/>
      <w:r w:rsidRPr="0098534D">
        <w:rPr>
          <w:rFonts w:ascii="Arial" w:hAnsi="Arial" w:cs="Arial"/>
          <w:sz w:val="24"/>
          <w:szCs w:val="24"/>
        </w:rPr>
        <w:t>making  effective</w:t>
      </w:r>
      <w:proofErr w:type="gramEnd"/>
      <w:r w:rsidRPr="0098534D">
        <w:rPr>
          <w:rFonts w:ascii="Arial" w:hAnsi="Arial" w:cs="Arial"/>
          <w:sz w:val="24"/>
          <w:szCs w:val="24"/>
        </w:rPr>
        <w:t xml:space="preserve"> choices for next steps in learning and employment</w:t>
      </w:r>
    </w:p>
    <w:p w14:paraId="7553F713" w14:textId="77777777" w:rsidR="00972CCF" w:rsidRPr="0098534D" w:rsidRDefault="00972CCF" w:rsidP="00972CCF">
      <w:pPr>
        <w:widowControl w:val="0"/>
        <w:numPr>
          <w:ilvl w:val="0"/>
          <w:numId w:val="5"/>
        </w:numPr>
        <w:rPr>
          <w:rFonts w:ascii="Arial" w:hAnsi="Arial" w:cs="Arial"/>
          <w:sz w:val="24"/>
          <w:szCs w:val="24"/>
        </w:rPr>
      </w:pPr>
      <w:proofErr w:type="gramStart"/>
      <w:r w:rsidRPr="0098534D">
        <w:rPr>
          <w:rFonts w:ascii="Arial" w:hAnsi="Arial" w:cs="Arial"/>
          <w:sz w:val="24"/>
          <w:szCs w:val="24"/>
        </w:rPr>
        <w:t>becoming  entrepreneurial</w:t>
      </w:r>
      <w:proofErr w:type="gramEnd"/>
    </w:p>
    <w:p w14:paraId="313A9C46" w14:textId="77777777" w:rsidR="00972CCF" w:rsidRPr="0098534D" w:rsidRDefault="00972CCF" w:rsidP="00972CCF">
      <w:pPr>
        <w:widowControl w:val="0"/>
        <w:numPr>
          <w:ilvl w:val="0"/>
          <w:numId w:val="5"/>
        </w:numPr>
        <w:rPr>
          <w:rFonts w:ascii="Arial" w:hAnsi="Arial" w:cs="Arial"/>
          <w:sz w:val="24"/>
          <w:szCs w:val="24"/>
        </w:rPr>
      </w:pPr>
      <w:r w:rsidRPr="0098534D">
        <w:rPr>
          <w:rFonts w:ascii="Arial" w:hAnsi="Arial" w:cs="Arial"/>
          <w:sz w:val="24"/>
          <w:szCs w:val="24"/>
        </w:rPr>
        <w:t>remain</w:t>
      </w:r>
      <w:r>
        <w:rPr>
          <w:rFonts w:ascii="Arial" w:hAnsi="Arial" w:cs="Arial"/>
          <w:sz w:val="24"/>
          <w:szCs w:val="24"/>
        </w:rPr>
        <w:t>ing</w:t>
      </w:r>
      <w:r w:rsidRPr="0098534D">
        <w:rPr>
          <w:rFonts w:ascii="Arial" w:hAnsi="Arial" w:cs="Arial"/>
          <w:sz w:val="24"/>
          <w:szCs w:val="24"/>
        </w:rPr>
        <w:t xml:space="preserve"> motivated, set long term goals and overcoming barriers</w:t>
      </w:r>
    </w:p>
    <w:p w14:paraId="3089F363" w14:textId="77777777" w:rsidR="00972CCF" w:rsidRPr="0098534D" w:rsidRDefault="00972CCF" w:rsidP="00972CCF">
      <w:pPr>
        <w:widowControl w:val="0"/>
        <w:numPr>
          <w:ilvl w:val="0"/>
          <w:numId w:val="5"/>
        </w:numPr>
        <w:rPr>
          <w:rFonts w:ascii="Arial" w:hAnsi="Arial" w:cs="Arial"/>
          <w:sz w:val="24"/>
          <w:szCs w:val="24"/>
        </w:rPr>
      </w:pPr>
      <w:r w:rsidRPr="0098534D">
        <w:rPr>
          <w:rFonts w:ascii="Arial" w:hAnsi="Arial" w:cs="Arial"/>
          <w:sz w:val="24"/>
          <w:szCs w:val="24"/>
        </w:rPr>
        <w:t>seeing the relevance of their studies to their life and work</w:t>
      </w:r>
    </w:p>
    <w:p w14:paraId="374ADB28" w14:textId="77777777" w:rsidR="00972CCF" w:rsidRDefault="00972CCF" w:rsidP="00972CCF">
      <w:pPr>
        <w:widowControl w:val="0"/>
        <w:numPr>
          <w:ilvl w:val="0"/>
          <w:numId w:val="5"/>
        </w:numPr>
        <w:rPr>
          <w:rFonts w:ascii="Arial" w:hAnsi="Arial" w:cs="Arial"/>
          <w:sz w:val="24"/>
          <w:szCs w:val="24"/>
        </w:rPr>
      </w:pPr>
      <w:proofErr w:type="gramStart"/>
      <w:r w:rsidRPr="0098534D">
        <w:rPr>
          <w:rFonts w:ascii="Arial" w:hAnsi="Arial" w:cs="Arial"/>
          <w:sz w:val="24"/>
          <w:szCs w:val="24"/>
        </w:rPr>
        <w:t>preparing  for</w:t>
      </w:r>
      <w:proofErr w:type="gramEnd"/>
      <w:r w:rsidRPr="0098534D">
        <w:rPr>
          <w:rFonts w:ascii="Arial" w:hAnsi="Arial" w:cs="Arial"/>
          <w:sz w:val="24"/>
          <w:szCs w:val="24"/>
        </w:rPr>
        <w:t xml:space="preserve"> the challenges, choices and responsibilities of work and adult life.</w:t>
      </w:r>
    </w:p>
    <w:p w14:paraId="4DC65E3A" w14:textId="77777777" w:rsidR="0063673D" w:rsidRDefault="0063673D" w:rsidP="00972CCF">
      <w:pPr>
        <w:widowControl w:val="0"/>
        <w:numPr>
          <w:ilvl w:val="0"/>
          <w:numId w:val="5"/>
        </w:numPr>
        <w:rPr>
          <w:rFonts w:ascii="Arial" w:hAnsi="Arial" w:cs="Arial"/>
          <w:sz w:val="24"/>
          <w:szCs w:val="24"/>
        </w:rPr>
      </w:pPr>
      <w:r>
        <w:rPr>
          <w:rFonts w:ascii="Arial" w:hAnsi="Arial" w:cs="Arial"/>
          <w:sz w:val="24"/>
          <w:szCs w:val="24"/>
        </w:rPr>
        <w:t xml:space="preserve">planning towards positive, meaningful and aspirational careers choices </w:t>
      </w:r>
    </w:p>
    <w:p w14:paraId="4E19C8F6" w14:textId="77777777" w:rsidR="003E63C6" w:rsidRPr="0098534D" w:rsidRDefault="003E63C6" w:rsidP="003E63C6">
      <w:pPr>
        <w:widowControl w:val="0"/>
        <w:rPr>
          <w:rFonts w:ascii="Arial" w:hAnsi="Arial" w:cs="Arial"/>
          <w:sz w:val="24"/>
          <w:szCs w:val="24"/>
        </w:rPr>
      </w:pPr>
    </w:p>
    <w:p w14:paraId="4E3F62CD" w14:textId="77777777" w:rsidR="00972CCF" w:rsidRPr="0098534D" w:rsidRDefault="00972CCF" w:rsidP="00972CCF">
      <w:pPr>
        <w:rPr>
          <w:rFonts w:ascii="Arial" w:hAnsi="Arial" w:cs="Arial"/>
          <w:sz w:val="24"/>
          <w:szCs w:val="24"/>
        </w:rPr>
      </w:pPr>
      <w:r w:rsidRPr="0098534D">
        <w:rPr>
          <w:rFonts w:ascii="Arial" w:hAnsi="Arial" w:cs="Arial"/>
          <w:sz w:val="24"/>
          <w:szCs w:val="24"/>
        </w:rPr>
        <w:t xml:space="preserve">Doncaster School for the </w:t>
      </w:r>
      <w:proofErr w:type="spellStart"/>
      <w:r w:rsidRPr="0098534D">
        <w:rPr>
          <w:rFonts w:ascii="Arial" w:hAnsi="Arial" w:cs="Arial"/>
          <w:sz w:val="24"/>
          <w:szCs w:val="24"/>
        </w:rPr>
        <w:t>Deaf’s</w:t>
      </w:r>
      <w:proofErr w:type="spellEnd"/>
      <w:r w:rsidRPr="0098534D">
        <w:rPr>
          <w:rFonts w:ascii="Arial" w:hAnsi="Arial" w:cs="Arial"/>
          <w:sz w:val="24"/>
          <w:szCs w:val="24"/>
        </w:rPr>
        <w:t xml:space="preserve"> careers programme will offer appropriate insights in terms of their future career aspirations. This will be achieved through a planned programme including a range of teaching and learning experiences. There will be opportunities for individual advice and guidance. </w:t>
      </w:r>
    </w:p>
    <w:p w14:paraId="70BE3FB7" w14:textId="77777777" w:rsidR="00972CCF" w:rsidRPr="0098534D" w:rsidRDefault="00972CCF" w:rsidP="00972CCF">
      <w:pPr>
        <w:widowControl w:val="0"/>
        <w:rPr>
          <w:rFonts w:ascii="Arial" w:hAnsi="Arial" w:cs="Arial"/>
          <w:sz w:val="24"/>
          <w:szCs w:val="24"/>
        </w:rPr>
      </w:pPr>
      <w:r w:rsidRPr="0098534D">
        <w:rPr>
          <w:rFonts w:ascii="Arial" w:hAnsi="Arial" w:cs="Arial"/>
          <w:sz w:val="24"/>
          <w:szCs w:val="24"/>
        </w:rPr>
        <w:t xml:space="preserve">Our Careers Programme will not depend solely upon classroom learning but on a wide range of partners will be involved in its delivery. Provision </w:t>
      </w:r>
      <w:proofErr w:type="gramStart"/>
      <w:r w:rsidRPr="0098534D">
        <w:rPr>
          <w:rFonts w:ascii="Arial" w:hAnsi="Arial" w:cs="Arial"/>
          <w:sz w:val="24"/>
          <w:szCs w:val="24"/>
        </w:rPr>
        <w:t>will  involve</w:t>
      </w:r>
      <w:proofErr w:type="gramEnd"/>
      <w:r w:rsidRPr="0098534D">
        <w:rPr>
          <w:rFonts w:ascii="Arial" w:hAnsi="Arial" w:cs="Arial"/>
          <w:sz w:val="24"/>
          <w:szCs w:val="24"/>
        </w:rPr>
        <w:t xml:space="preserve">  inspiration from alumni , entrepreneurs, advisers, parents, and colleges  offering relevant opportunities related to their own areas of expertise.</w:t>
      </w:r>
    </w:p>
    <w:p w14:paraId="4D9F493D" w14:textId="77777777" w:rsidR="00972CCF" w:rsidRPr="0098534D" w:rsidRDefault="00972CCF" w:rsidP="00972CCF">
      <w:pPr>
        <w:rPr>
          <w:rFonts w:ascii="Arial" w:hAnsi="Arial" w:cs="Arial"/>
          <w:sz w:val="24"/>
          <w:szCs w:val="24"/>
        </w:rPr>
      </w:pPr>
    </w:p>
    <w:p w14:paraId="72C98971" w14:textId="77777777" w:rsidR="00972CCF" w:rsidRPr="0098534D" w:rsidRDefault="00972CCF" w:rsidP="00972CCF">
      <w:pPr>
        <w:rPr>
          <w:rFonts w:ascii="Arial" w:hAnsi="Arial" w:cs="Arial"/>
          <w:sz w:val="24"/>
          <w:szCs w:val="24"/>
        </w:rPr>
      </w:pPr>
      <w:r w:rsidRPr="0098534D">
        <w:rPr>
          <w:rFonts w:ascii="Arial" w:hAnsi="Arial" w:cs="Arial"/>
          <w:sz w:val="24"/>
          <w:szCs w:val="24"/>
        </w:rPr>
        <w:t xml:space="preserve">Our careers program will </w:t>
      </w:r>
      <w:proofErr w:type="gramStart"/>
      <w:r w:rsidRPr="0098534D">
        <w:rPr>
          <w:rFonts w:ascii="Arial" w:hAnsi="Arial" w:cs="Arial"/>
          <w:sz w:val="24"/>
          <w:szCs w:val="24"/>
        </w:rPr>
        <w:t>include :</w:t>
      </w:r>
      <w:proofErr w:type="gramEnd"/>
    </w:p>
    <w:p w14:paraId="38AA9D8D" w14:textId="77777777" w:rsidR="00972CCF" w:rsidRPr="0098534D" w:rsidRDefault="00972CCF" w:rsidP="00972CCF">
      <w:pPr>
        <w:pStyle w:val="ListParagraph"/>
        <w:numPr>
          <w:ilvl w:val="0"/>
          <w:numId w:val="3"/>
        </w:numPr>
        <w:spacing w:after="200" w:line="276" w:lineRule="auto"/>
        <w:rPr>
          <w:rFonts w:ascii="Arial" w:hAnsi="Arial" w:cs="Arial"/>
          <w:sz w:val="24"/>
          <w:szCs w:val="24"/>
        </w:rPr>
      </w:pPr>
      <w:r w:rsidRPr="0098534D">
        <w:rPr>
          <w:rFonts w:ascii="Arial" w:eastAsia="Calibri" w:hAnsi="Arial" w:cs="Arial"/>
          <w:bCs/>
          <w:sz w:val="24"/>
          <w:szCs w:val="24"/>
        </w:rPr>
        <w:t>providing pupils with on-going independent careers guidance.  Planning will be centred around the pupil and explore their aspirations around what they want to be able to do when they leave school in terms of education or training including what support they will need to achieve his ambition.</w:t>
      </w:r>
    </w:p>
    <w:p w14:paraId="046AFA7A" w14:textId="77777777" w:rsidR="00972CCF" w:rsidRPr="0098534D" w:rsidRDefault="00972CCF" w:rsidP="00972CCF">
      <w:pPr>
        <w:pStyle w:val="ListParagraph"/>
        <w:numPr>
          <w:ilvl w:val="0"/>
          <w:numId w:val="3"/>
        </w:numPr>
        <w:spacing w:after="200" w:line="276" w:lineRule="auto"/>
        <w:rPr>
          <w:rFonts w:ascii="Arial" w:hAnsi="Arial" w:cs="Arial"/>
          <w:sz w:val="24"/>
          <w:szCs w:val="24"/>
        </w:rPr>
      </w:pPr>
      <w:proofErr w:type="gramStart"/>
      <w:r w:rsidRPr="0098534D">
        <w:rPr>
          <w:rFonts w:ascii="Arial" w:hAnsi="Arial" w:cs="Arial"/>
          <w:sz w:val="24"/>
          <w:szCs w:val="24"/>
        </w:rPr>
        <w:t>Supporting  pupils</w:t>
      </w:r>
      <w:proofErr w:type="gramEnd"/>
      <w:r w:rsidRPr="0098534D">
        <w:rPr>
          <w:rFonts w:ascii="Arial" w:hAnsi="Arial" w:cs="Arial"/>
          <w:sz w:val="24"/>
          <w:szCs w:val="24"/>
        </w:rPr>
        <w:t xml:space="preserve"> to research options for Post 16 learning etc and the range of settings </w:t>
      </w:r>
      <w:r w:rsidRPr="0098534D">
        <w:rPr>
          <w:rFonts w:ascii="Arial" w:eastAsia="Calibri" w:hAnsi="Arial" w:cs="Arial"/>
          <w:bCs/>
          <w:sz w:val="24"/>
          <w:szCs w:val="24"/>
        </w:rPr>
        <w:t>where they can potentially further their study. The school will endeavour to include supported visits to such settings so they can experience taster days or open days.</w:t>
      </w:r>
      <w:r w:rsidR="00E911BD">
        <w:rPr>
          <w:rFonts w:ascii="Arial" w:eastAsia="Calibri" w:hAnsi="Arial" w:cs="Arial"/>
          <w:bCs/>
          <w:sz w:val="24"/>
          <w:szCs w:val="24"/>
        </w:rPr>
        <w:t xml:space="preserve"> </w:t>
      </w:r>
    </w:p>
    <w:p w14:paraId="1717BC0A" w14:textId="77777777" w:rsidR="00972CCF" w:rsidRPr="0098534D" w:rsidRDefault="00972CCF" w:rsidP="00972CCF">
      <w:pPr>
        <w:pStyle w:val="ListParagraph"/>
        <w:numPr>
          <w:ilvl w:val="0"/>
          <w:numId w:val="3"/>
        </w:numPr>
        <w:spacing w:after="200" w:line="276" w:lineRule="auto"/>
        <w:rPr>
          <w:rFonts w:ascii="Arial" w:hAnsi="Arial" w:cs="Arial"/>
          <w:sz w:val="24"/>
          <w:szCs w:val="24"/>
        </w:rPr>
      </w:pPr>
      <w:r w:rsidRPr="0098534D">
        <w:rPr>
          <w:rFonts w:ascii="Arial" w:hAnsi="Arial" w:cs="Arial"/>
          <w:sz w:val="24"/>
          <w:szCs w:val="24"/>
        </w:rPr>
        <w:t xml:space="preserve">providing opportunities to meet </w:t>
      </w:r>
      <w:proofErr w:type="gramStart"/>
      <w:r w:rsidRPr="0098534D">
        <w:rPr>
          <w:rFonts w:ascii="Arial" w:hAnsi="Arial" w:cs="Arial"/>
          <w:sz w:val="24"/>
          <w:szCs w:val="24"/>
        </w:rPr>
        <w:t>alumni ,employers</w:t>
      </w:r>
      <w:proofErr w:type="gramEnd"/>
      <w:r w:rsidRPr="0098534D">
        <w:rPr>
          <w:rFonts w:ascii="Arial" w:hAnsi="Arial" w:cs="Arial"/>
          <w:sz w:val="24"/>
          <w:szCs w:val="24"/>
        </w:rPr>
        <w:t xml:space="preserve">, employees and experience workplaces </w:t>
      </w:r>
    </w:p>
    <w:p w14:paraId="04959B6F" w14:textId="77777777" w:rsidR="00972CCF" w:rsidRPr="0098534D" w:rsidRDefault="00972CCF" w:rsidP="00972CCF">
      <w:pPr>
        <w:pStyle w:val="ListParagraph"/>
        <w:numPr>
          <w:ilvl w:val="0"/>
          <w:numId w:val="3"/>
        </w:numPr>
        <w:spacing w:after="200" w:line="276" w:lineRule="auto"/>
        <w:rPr>
          <w:rFonts w:ascii="Arial" w:hAnsi="Arial" w:cs="Arial"/>
          <w:sz w:val="24"/>
          <w:szCs w:val="24"/>
        </w:rPr>
      </w:pPr>
      <w:proofErr w:type="gramStart"/>
      <w:r w:rsidRPr="0098534D">
        <w:rPr>
          <w:rFonts w:ascii="Arial" w:hAnsi="Arial" w:cs="Arial"/>
          <w:sz w:val="24"/>
          <w:szCs w:val="24"/>
        </w:rPr>
        <w:t>providing  opportunities</w:t>
      </w:r>
      <w:proofErr w:type="gramEnd"/>
      <w:r w:rsidRPr="0098534D">
        <w:rPr>
          <w:rFonts w:ascii="Arial" w:hAnsi="Arial" w:cs="Arial"/>
          <w:sz w:val="24"/>
          <w:szCs w:val="24"/>
        </w:rPr>
        <w:t xml:space="preserve"> to learn from enterprise and careers events </w:t>
      </w:r>
    </w:p>
    <w:p w14:paraId="7A78B5F5" w14:textId="77777777" w:rsidR="00972CCF" w:rsidRPr="0098534D" w:rsidRDefault="00972CCF" w:rsidP="00972CCF">
      <w:pPr>
        <w:jc w:val="both"/>
        <w:rPr>
          <w:rFonts w:ascii="Arial" w:hAnsi="Arial" w:cs="Arial"/>
          <w:color w:val="ED7D31" w:themeColor="accent2"/>
          <w:sz w:val="24"/>
          <w:szCs w:val="24"/>
        </w:rPr>
      </w:pPr>
    </w:p>
    <w:p w14:paraId="03E96088" w14:textId="77777777" w:rsidR="00972CCF" w:rsidRPr="0098534D" w:rsidRDefault="00972CCF" w:rsidP="00972CCF">
      <w:pPr>
        <w:widowControl w:val="0"/>
        <w:rPr>
          <w:rFonts w:ascii="Arial" w:hAnsi="Arial" w:cs="Arial"/>
          <w:sz w:val="24"/>
          <w:szCs w:val="24"/>
        </w:rPr>
      </w:pPr>
      <w:r w:rsidRPr="0098534D">
        <w:rPr>
          <w:rFonts w:ascii="Arial" w:hAnsi="Arial" w:cs="Arial"/>
          <w:sz w:val="24"/>
          <w:szCs w:val="24"/>
        </w:rPr>
        <w:t xml:space="preserve">Our careers programme covers Yr7 to Yr11. Our careers </w:t>
      </w:r>
      <w:proofErr w:type="gramStart"/>
      <w:r w:rsidRPr="0098534D">
        <w:rPr>
          <w:rFonts w:ascii="Arial" w:hAnsi="Arial" w:cs="Arial"/>
          <w:sz w:val="24"/>
          <w:szCs w:val="24"/>
        </w:rPr>
        <w:t>programme  has</w:t>
      </w:r>
      <w:proofErr w:type="gramEnd"/>
      <w:r w:rsidRPr="0098534D">
        <w:rPr>
          <w:rFonts w:ascii="Arial" w:hAnsi="Arial" w:cs="Arial"/>
          <w:sz w:val="24"/>
          <w:szCs w:val="24"/>
        </w:rPr>
        <w:t xml:space="preserve"> been developed alongside personal and social development </w:t>
      </w:r>
    </w:p>
    <w:p w14:paraId="2B2903DF" w14:textId="77777777" w:rsidR="00972CCF" w:rsidRPr="0098534D" w:rsidRDefault="00972CCF" w:rsidP="00972CCF">
      <w:pPr>
        <w:jc w:val="both"/>
        <w:rPr>
          <w:rFonts w:ascii="Arial" w:hAnsi="Arial" w:cs="Arial"/>
          <w:color w:val="ED7D31" w:themeColor="accent2"/>
          <w:sz w:val="24"/>
          <w:szCs w:val="24"/>
        </w:rPr>
      </w:pPr>
    </w:p>
    <w:p w14:paraId="5F8639E8" w14:textId="77777777" w:rsidR="00972CCF" w:rsidRPr="00654EA2" w:rsidRDefault="00972CCF" w:rsidP="00972CCF">
      <w:pPr>
        <w:widowControl w:val="0"/>
        <w:rPr>
          <w:rFonts w:ascii="Arial" w:hAnsi="Arial" w:cs="Arial"/>
          <w:sz w:val="24"/>
          <w:szCs w:val="24"/>
        </w:rPr>
      </w:pPr>
      <w:r w:rsidRPr="00654EA2">
        <w:rPr>
          <w:rFonts w:ascii="Arial" w:hAnsi="Arial" w:cs="Arial"/>
          <w:sz w:val="24"/>
          <w:szCs w:val="24"/>
        </w:rPr>
        <w:t xml:space="preserve">Skills in discrete careers lessons and throughout the </w:t>
      </w:r>
      <w:proofErr w:type="gramStart"/>
      <w:r w:rsidRPr="00654EA2">
        <w:rPr>
          <w:rFonts w:ascii="Arial" w:hAnsi="Arial" w:cs="Arial"/>
          <w:sz w:val="24"/>
          <w:szCs w:val="24"/>
        </w:rPr>
        <w:t xml:space="preserve">curriculum </w:t>
      </w:r>
      <w:r>
        <w:rPr>
          <w:rFonts w:ascii="Arial" w:hAnsi="Arial" w:cs="Arial"/>
          <w:sz w:val="24"/>
          <w:szCs w:val="24"/>
        </w:rPr>
        <w:t>:</w:t>
      </w:r>
      <w:proofErr w:type="gramEnd"/>
    </w:p>
    <w:p w14:paraId="3B686674" w14:textId="77777777" w:rsidR="00972CCF" w:rsidRPr="00732AB1" w:rsidRDefault="00972CCF" w:rsidP="00732AB1">
      <w:pPr>
        <w:pStyle w:val="ListParagraph"/>
        <w:widowControl w:val="0"/>
        <w:numPr>
          <w:ilvl w:val="0"/>
          <w:numId w:val="6"/>
        </w:numPr>
        <w:rPr>
          <w:rFonts w:ascii="Arial" w:hAnsi="Arial" w:cs="Arial"/>
          <w:sz w:val="24"/>
          <w:szCs w:val="24"/>
        </w:rPr>
      </w:pPr>
      <w:r w:rsidRPr="00732AB1">
        <w:rPr>
          <w:rFonts w:ascii="Arial" w:hAnsi="Arial" w:cs="Arial"/>
          <w:sz w:val="24"/>
          <w:szCs w:val="24"/>
        </w:rPr>
        <w:t>Thinking –explore, plan, develop and reflect on ideas and information</w:t>
      </w:r>
    </w:p>
    <w:p w14:paraId="2F2F3C92" w14:textId="77777777" w:rsidR="00972CCF" w:rsidRPr="00732AB1" w:rsidRDefault="00972CCF" w:rsidP="00732AB1">
      <w:pPr>
        <w:pStyle w:val="ListParagraph"/>
        <w:widowControl w:val="0"/>
        <w:numPr>
          <w:ilvl w:val="0"/>
          <w:numId w:val="6"/>
        </w:numPr>
        <w:rPr>
          <w:rFonts w:ascii="Arial" w:hAnsi="Arial" w:cs="Arial"/>
          <w:sz w:val="24"/>
          <w:szCs w:val="24"/>
        </w:rPr>
      </w:pPr>
      <w:r w:rsidRPr="00732AB1">
        <w:rPr>
          <w:rFonts w:ascii="Arial" w:hAnsi="Arial" w:cs="Arial"/>
          <w:sz w:val="24"/>
          <w:szCs w:val="24"/>
        </w:rPr>
        <w:t>Communication –</w:t>
      </w:r>
      <w:proofErr w:type="spellStart"/>
      <w:r w:rsidRPr="00732AB1">
        <w:rPr>
          <w:rFonts w:ascii="Arial" w:hAnsi="Arial" w:cs="Arial"/>
          <w:sz w:val="24"/>
          <w:szCs w:val="24"/>
        </w:rPr>
        <w:t>eg</w:t>
      </w:r>
      <w:proofErr w:type="spellEnd"/>
      <w:r w:rsidRPr="00732AB1">
        <w:rPr>
          <w:rFonts w:ascii="Arial" w:hAnsi="Arial" w:cs="Arial"/>
          <w:sz w:val="24"/>
          <w:szCs w:val="24"/>
        </w:rPr>
        <w:t xml:space="preserve"> communication skills in the community </w:t>
      </w:r>
      <w:proofErr w:type="spellStart"/>
      <w:r w:rsidRPr="00732AB1">
        <w:rPr>
          <w:rFonts w:ascii="Arial" w:hAnsi="Arial" w:cs="Arial"/>
          <w:sz w:val="24"/>
          <w:szCs w:val="24"/>
        </w:rPr>
        <w:t>eg</w:t>
      </w:r>
      <w:proofErr w:type="spellEnd"/>
      <w:r w:rsidRPr="00732AB1">
        <w:rPr>
          <w:rFonts w:ascii="Arial" w:hAnsi="Arial" w:cs="Arial"/>
          <w:sz w:val="24"/>
          <w:szCs w:val="24"/>
        </w:rPr>
        <w:t xml:space="preserve"> </w:t>
      </w:r>
      <w:proofErr w:type="spellStart"/>
      <w:r w:rsidRPr="00732AB1">
        <w:rPr>
          <w:rFonts w:ascii="Arial" w:hAnsi="Arial" w:cs="Arial"/>
          <w:sz w:val="24"/>
          <w:szCs w:val="24"/>
        </w:rPr>
        <w:t>SMiLe</w:t>
      </w:r>
      <w:proofErr w:type="spellEnd"/>
      <w:r w:rsidRPr="00732AB1">
        <w:rPr>
          <w:rFonts w:ascii="Arial" w:hAnsi="Arial" w:cs="Arial"/>
          <w:sz w:val="24"/>
          <w:szCs w:val="24"/>
        </w:rPr>
        <w:t xml:space="preserve"> therapy and responding to communication breakdown  </w:t>
      </w:r>
    </w:p>
    <w:p w14:paraId="42336B01" w14:textId="77777777" w:rsidR="00972CCF" w:rsidRPr="00732AB1" w:rsidRDefault="00972CCF" w:rsidP="00732AB1">
      <w:pPr>
        <w:pStyle w:val="ListParagraph"/>
        <w:widowControl w:val="0"/>
        <w:numPr>
          <w:ilvl w:val="0"/>
          <w:numId w:val="6"/>
        </w:numPr>
        <w:rPr>
          <w:rFonts w:ascii="Arial" w:hAnsi="Arial" w:cs="Arial"/>
          <w:sz w:val="24"/>
          <w:szCs w:val="24"/>
        </w:rPr>
      </w:pPr>
      <w:r w:rsidRPr="00732AB1">
        <w:rPr>
          <w:rFonts w:ascii="Arial" w:hAnsi="Arial" w:cs="Arial"/>
          <w:sz w:val="24"/>
          <w:szCs w:val="24"/>
        </w:rPr>
        <w:t>ICT – effectively use technology to research and develop their knowledge and understanding of careers and work-related matters.</w:t>
      </w:r>
    </w:p>
    <w:p w14:paraId="499CE785" w14:textId="77777777" w:rsidR="00972CCF" w:rsidRPr="00732AB1" w:rsidRDefault="00972CCF" w:rsidP="00732AB1">
      <w:pPr>
        <w:pStyle w:val="ListParagraph"/>
        <w:widowControl w:val="0"/>
        <w:numPr>
          <w:ilvl w:val="0"/>
          <w:numId w:val="6"/>
        </w:numPr>
        <w:rPr>
          <w:rFonts w:ascii="Arial" w:hAnsi="Arial" w:cs="Arial"/>
          <w:sz w:val="24"/>
          <w:szCs w:val="24"/>
        </w:rPr>
      </w:pPr>
      <w:r w:rsidRPr="00732AB1">
        <w:rPr>
          <w:rFonts w:ascii="Arial" w:hAnsi="Arial" w:cs="Arial"/>
          <w:sz w:val="24"/>
          <w:szCs w:val="24"/>
        </w:rPr>
        <w:t xml:space="preserve">Financial - for real life situations and independence </w:t>
      </w:r>
    </w:p>
    <w:p w14:paraId="236AB136" w14:textId="77777777" w:rsidR="00972CCF" w:rsidRDefault="00972CCF" w:rsidP="00732AB1">
      <w:pPr>
        <w:pStyle w:val="ListParagraph"/>
        <w:widowControl w:val="0"/>
        <w:numPr>
          <w:ilvl w:val="0"/>
          <w:numId w:val="6"/>
        </w:numPr>
        <w:rPr>
          <w:rFonts w:ascii="Arial" w:hAnsi="Arial" w:cs="Arial"/>
          <w:sz w:val="24"/>
          <w:szCs w:val="24"/>
        </w:rPr>
      </w:pPr>
      <w:r w:rsidRPr="00732AB1">
        <w:rPr>
          <w:rFonts w:ascii="Arial" w:hAnsi="Arial" w:cs="Arial"/>
          <w:sz w:val="24"/>
          <w:szCs w:val="24"/>
        </w:rPr>
        <w:t xml:space="preserve">Personal and </w:t>
      </w:r>
      <w:proofErr w:type="gramStart"/>
      <w:r w:rsidRPr="00732AB1">
        <w:rPr>
          <w:rFonts w:ascii="Arial" w:hAnsi="Arial" w:cs="Arial"/>
          <w:sz w:val="24"/>
          <w:szCs w:val="24"/>
        </w:rPr>
        <w:t>social</w:t>
      </w:r>
      <w:r w:rsidRPr="00732AB1">
        <w:rPr>
          <w:rFonts w:ascii="Arial" w:hAnsi="Arial" w:cs="Arial"/>
          <w:b/>
          <w:sz w:val="24"/>
          <w:szCs w:val="24"/>
        </w:rPr>
        <w:t xml:space="preserve">  –</w:t>
      </w:r>
      <w:proofErr w:type="gramEnd"/>
      <w:r w:rsidRPr="00732AB1">
        <w:rPr>
          <w:rFonts w:ascii="Arial" w:hAnsi="Arial" w:cs="Arial"/>
          <w:sz w:val="24"/>
          <w:szCs w:val="24"/>
        </w:rPr>
        <w:t xml:space="preserve">social interaction , identity </w:t>
      </w:r>
    </w:p>
    <w:p w14:paraId="4F1D1A91" w14:textId="77777777" w:rsidR="00732AB1" w:rsidRDefault="00732AB1" w:rsidP="00732AB1">
      <w:pPr>
        <w:pStyle w:val="ListParagraph"/>
        <w:widowControl w:val="0"/>
        <w:rPr>
          <w:rFonts w:ascii="Arial" w:hAnsi="Arial" w:cs="Arial"/>
          <w:sz w:val="24"/>
          <w:szCs w:val="24"/>
        </w:rPr>
      </w:pPr>
    </w:p>
    <w:p w14:paraId="2A90FE20" w14:textId="77777777" w:rsidR="00732AB1" w:rsidRDefault="00BA22AE" w:rsidP="00732AB1">
      <w:pPr>
        <w:pStyle w:val="ListParagraph"/>
        <w:widowControl w:val="0"/>
        <w:rPr>
          <w:rFonts w:ascii="Arial" w:hAnsi="Arial" w:cs="Arial"/>
          <w:sz w:val="24"/>
          <w:szCs w:val="24"/>
        </w:rPr>
      </w:pPr>
      <w:r>
        <w:rPr>
          <w:rFonts w:ascii="Arial" w:hAnsi="Arial" w:cs="Arial"/>
          <w:sz w:val="24"/>
          <w:szCs w:val="24"/>
        </w:rPr>
        <w:t xml:space="preserve">The school is informed by the CDI careers framework and learning outcomes </w:t>
      </w:r>
    </w:p>
    <w:p w14:paraId="1771D61D" w14:textId="77777777" w:rsidR="00BA22AE" w:rsidRPr="00732AB1" w:rsidRDefault="00BA22AE" w:rsidP="00732AB1">
      <w:pPr>
        <w:pStyle w:val="ListParagraph"/>
        <w:widowControl w:val="0"/>
        <w:rPr>
          <w:rFonts w:ascii="Arial" w:hAnsi="Arial" w:cs="Arial"/>
          <w:sz w:val="24"/>
          <w:szCs w:val="24"/>
        </w:rPr>
      </w:pPr>
      <w:r w:rsidRPr="00BA22AE">
        <w:rPr>
          <w:rFonts w:ascii="Arial" w:hAnsi="Arial" w:cs="Arial"/>
          <w:sz w:val="24"/>
          <w:szCs w:val="24"/>
        </w:rPr>
        <w:t>https://www.thecdi.net/Careers-Framework</w:t>
      </w:r>
    </w:p>
    <w:p w14:paraId="052FCAC4" w14:textId="77777777" w:rsidR="00972CCF" w:rsidRDefault="00972CCF" w:rsidP="00972CCF">
      <w:pPr>
        <w:jc w:val="both"/>
        <w:rPr>
          <w:rFonts w:ascii="Arial" w:hAnsi="Arial" w:cs="Arial"/>
          <w:color w:val="ED7D31" w:themeColor="accent2"/>
          <w:sz w:val="24"/>
          <w:szCs w:val="24"/>
        </w:rPr>
      </w:pPr>
    </w:p>
    <w:p w14:paraId="15826579" w14:textId="77777777" w:rsidR="00972CCF" w:rsidRPr="00FF1D35" w:rsidRDefault="00972CCF" w:rsidP="00972CCF">
      <w:pPr>
        <w:jc w:val="both"/>
        <w:rPr>
          <w:rFonts w:ascii="Arial" w:hAnsi="Arial" w:cs="Arial"/>
          <w:sz w:val="24"/>
          <w:szCs w:val="24"/>
        </w:rPr>
      </w:pPr>
      <w:r w:rsidRPr="00FF1D35">
        <w:rPr>
          <w:rFonts w:ascii="Arial" w:hAnsi="Arial" w:cs="Arial"/>
          <w:sz w:val="24"/>
          <w:szCs w:val="24"/>
        </w:rPr>
        <w:t xml:space="preserve">The school publishes destination data </w:t>
      </w:r>
      <w:r w:rsidR="00732AB1">
        <w:rPr>
          <w:rFonts w:ascii="Arial" w:hAnsi="Arial" w:cs="Arial"/>
          <w:sz w:val="24"/>
          <w:szCs w:val="24"/>
        </w:rPr>
        <w:t>on its website and</w:t>
      </w:r>
      <w:r w:rsidRPr="00FF1D35">
        <w:rPr>
          <w:rFonts w:ascii="Arial" w:hAnsi="Arial" w:cs="Arial"/>
          <w:sz w:val="24"/>
          <w:szCs w:val="24"/>
        </w:rPr>
        <w:t xml:space="preserve"> will review the</w:t>
      </w:r>
      <w:r w:rsidR="00511A89">
        <w:rPr>
          <w:rFonts w:ascii="Arial" w:hAnsi="Arial" w:cs="Arial"/>
          <w:sz w:val="24"/>
          <w:szCs w:val="24"/>
        </w:rPr>
        <w:t xml:space="preserve"> </w:t>
      </w:r>
      <w:proofErr w:type="gramStart"/>
      <w:r w:rsidR="00511A89">
        <w:rPr>
          <w:rFonts w:ascii="Arial" w:hAnsi="Arial" w:cs="Arial"/>
          <w:sz w:val="24"/>
          <w:szCs w:val="24"/>
        </w:rPr>
        <w:t xml:space="preserve">careers </w:t>
      </w:r>
      <w:r w:rsidRPr="00FF1D35">
        <w:rPr>
          <w:rFonts w:ascii="Arial" w:hAnsi="Arial" w:cs="Arial"/>
          <w:sz w:val="24"/>
          <w:szCs w:val="24"/>
        </w:rPr>
        <w:t xml:space="preserve"> program</w:t>
      </w:r>
      <w:r w:rsidR="00732AB1">
        <w:rPr>
          <w:rFonts w:ascii="Arial" w:hAnsi="Arial" w:cs="Arial"/>
          <w:sz w:val="24"/>
          <w:szCs w:val="24"/>
        </w:rPr>
        <w:t>me</w:t>
      </w:r>
      <w:proofErr w:type="gramEnd"/>
      <w:r w:rsidRPr="00FF1D35">
        <w:rPr>
          <w:rFonts w:ascii="Arial" w:hAnsi="Arial" w:cs="Arial"/>
          <w:sz w:val="24"/>
          <w:szCs w:val="24"/>
        </w:rPr>
        <w:t xml:space="preserve"> annually  </w:t>
      </w:r>
      <w:r w:rsidR="00511A89">
        <w:rPr>
          <w:rFonts w:ascii="Arial" w:hAnsi="Arial" w:cs="Arial"/>
          <w:sz w:val="24"/>
          <w:szCs w:val="24"/>
        </w:rPr>
        <w:t xml:space="preserve">. This is informed by feedback from </w:t>
      </w:r>
      <w:proofErr w:type="gramStart"/>
      <w:r w:rsidR="00511A89">
        <w:rPr>
          <w:rFonts w:ascii="Arial" w:hAnsi="Arial" w:cs="Arial"/>
          <w:sz w:val="24"/>
          <w:szCs w:val="24"/>
        </w:rPr>
        <w:t>parents ,</w:t>
      </w:r>
      <w:proofErr w:type="gramEnd"/>
      <w:r w:rsidR="00BA22AE">
        <w:rPr>
          <w:rFonts w:ascii="Arial" w:hAnsi="Arial" w:cs="Arial"/>
          <w:sz w:val="24"/>
          <w:szCs w:val="24"/>
        </w:rPr>
        <w:t xml:space="preserve"> </w:t>
      </w:r>
      <w:r w:rsidR="00511A89">
        <w:rPr>
          <w:rFonts w:ascii="Arial" w:hAnsi="Arial" w:cs="Arial"/>
          <w:sz w:val="24"/>
          <w:szCs w:val="24"/>
        </w:rPr>
        <w:t xml:space="preserve">pupils and staff. </w:t>
      </w:r>
    </w:p>
    <w:p w14:paraId="467B8323" w14:textId="77777777" w:rsidR="00972CCF" w:rsidRPr="00FF1D35" w:rsidRDefault="00972CCF" w:rsidP="00972CCF">
      <w:pPr>
        <w:jc w:val="both"/>
        <w:rPr>
          <w:rFonts w:ascii="Arial" w:hAnsi="Arial" w:cs="Arial"/>
          <w:sz w:val="24"/>
          <w:szCs w:val="24"/>
        </w:rPr>
      </w:pPr>
      <w:r w:rsidRPr="00FF1D35">
        <w:rPr>
          <w:rFonts w:ascii="Arial" w:hAnsi="Arial" w:cs="Arial"/>
          <w:sz w:val="24"/>
          <w:szCs w:val="24"/>
        </w:rPr>
        <w:t xml:space="preserve">The school keeps records of individual </w:t>
      </w:r>
      <w:proofErr w:type="gramStart"/>
      <w:r w:rsidRPr="00FF1D35">
        <w:rPr>
          <w:rFonts w:ascii="Arial" w:hAnsi="Arial" w:cs="Arial"/>
          <w:sz w:val="24"/>
          <w:szCs w:val="24"/>
        </w:rPr>
        <w:t>pupils</w:t>
      </w:r>
      <w:proofErr w:type="gramEnd"/>
      <w:r w:rsidRPr="00FF1D35">
        <w:rPr>
          <w:rFonts w:ascii="Arial" w:hAnsi="Arial" w:cs="Arial"/>
          <w:sz w:val="24"/>
          <w:szCs w:val="24"/>
        </w:rPr>
        <w:t xml:space="preserve"> careers experiences and careers advisor reports. </w:t>
      </w:r>
      <w:r w:rsidR="00732AB1">
        <w:rPr>
          <w:rFonts w:ascii="Arial" w:hAnsi="Arial" w:cs="Arial"/>
          <w:sz w:val="24"/>
          <w:szCs w:val="24"/>
        </w:rPr>
        <w:t>T</w:t>
      </w:r>
      <w:r w:rsidRPr="00FF1D35">
        <w:rPr>
          <w:rFonts w:ascii="Arial" w:hAnsi="Arial" w:cs="Arial"/>
          <w:sz w:val="24"/>
          <w:szCs w:val="24"/>
        </w:rPr>
        <w:t xml:space="preserve">hese are available on request </w:t>
      </w:r>
      <w:r w:rsidR="00BA22AE">
        <w:rPr>
          <w:rFonts w:ascii="Arial" w:hAnsi="Arial" w:cs="Arial"/>
          <w:sz w:val="24"/>
          <w:szCs w:val="24"/>
        </w:rPr>
        <w:t xml:space="preserve">to appropriate persons </w:t>
      </w:r>
      <w:proofErr w:type="gramStart"/>
      <w:r w:rsidR="00BA22AE">
        <w:rPr>
          <w:rFonts w:ascii="Arial" w:hAnsi="Arial" w:cs="Arial"/>
          <w:sz w:val="24"/>
          <w:szCs w:val="24"/>
        </w:rPr>
        <w:t xml:space="preserve">( </w:t>
      </w:r>
      <w:proofErr w:type="spellStart"/>
      <w:r w:rsidR="00BA22AE">
        <w:rPr>
          <w:rFonts w:ascii="Arial" w:hAnsi="Arial" w:cs="Arial"/>
          <w:sz w:val="24"/>
          <w:szCs w:val="24"/>
        </w:rPr>
        <w:t>eg</w:t>
      </w:r>
      <w:proofErr w:type="spellEnd"/>
      <w:proofErr w:type="gramEnd"/>
      <w:r w:rsidR="00BA22AE">
        <w:rPr>
          <w:rFonts w:ascii="Arial" w:hAnsi="Arial" w:cs="Arial"/>
          <w:sz w:val="24"/>
          <w:szCs w:val="24"/>
        </w:rPr>
        <w:t xml:space="preserve"> pupils themselves) </w:t>
      </w:r>
      <w:r w:rsidRPr="00FF1D35">
        <w:rPr>
          <w:rFonts w:ascii="Arial" w:hAnsi="Arial" w:cs="Arial"/>
          <w:sz w:val="24"/>
          <w:szCs w:val="24"/>
        </w:rPr>
        <w:t xml:space="preserve">. </w:t>
      </w:r>
    </w:p>
    <w:p w14:paraId="0B62A7B1" w14:textId="77777777" w:rsidR="00286202" w:rsidRDefault="00286202" w:rsidP="00286202">
      <w:pPr>
        <w:jc w:val="center"/>
        <w:rPr>
          <w:rFonts w:cstheme="minorHAnsi"/>
          <w:b/>
          <w:bCs/>
          <w:sz w:val="36"/>
          <w:szCs w:val="36"/>
        </w:rPr>
      </w:pPr>
      <w:r>
        <w:rPr>
          <w:rFonts w:cstheme="minorHAnsi"/>
          <w:b/>
          <w:bCs/>
          <w:sz w:val="36"/>
          <w:szCs w:val="36"/>
        </w:rPr>
        <w:t>Secondary Careers Curriculum</w:t>
      </w:r>
    </w:p>
    <w:p w14:paraId="611D7DFD" w14:textId="77777777" w:rsidR="00EF0379" w:rsidRDefault="00EF0379" w:rsidP="00286202">
      <w:pPr>
        <w:widowControl w:val="0"/>
        <w:spacing w:after="0" w:line="240" w:lineRule="auto"/>
        <w:rPr>
          <w:rFonts w:ascii="Arial" w:eastAsia="Times New Roman" w:hAnsi="Arial" w:cs="Arial"/>
          <w:b/>
          <w:sz w:val="24"/>
          <w:szCs w:val="24"/>
          <w:lang w:eastAsia="en-GB"/>
        </w:rPr>
      </w:pPr>
    </w:p>
    <w:tbl>
      <w:tblPr>
        <w:tblStyle w:val="TableGrid"/>
        <w:tblW w:w="0" w:type="auto"/>
        <w:tblLook w:val="04A0" w:firstRow="1" w:lastRow="0" w:firstColumn="1" w:lastColumn="0" w:noHBand="0" w:noVBand="1"/>
      </w:tblPr>
      <w:tblGrid>
        <w:gridCol w:w="765"/>
        <w:gridCol w:w="2446"/>
        <w:gridCol w:w="2871"/>
        <w:gridCol w:w="2934"/>
      </w:tblGrid>
      <w:tr w:rsidR="005C5727" w:rsidRPr="002C773A" w14:paraId="3F13861D" w14:textId="77777777" w:rsidTr="00C455F4">
        <w:tc>
          <w:tcPr>
            <w:tcW w:w="0" w:type="auto"/>
            <w:shd w:val="clear" w:color="auto" w:fill="FF99FF"/>
            <w:vAlign w:val="center"/>
          </w:tcPr>
          <w:p w14:paraId="6BC8907B" w14:textId="77777777" w:rsidR="005C5727" w:rsidRPr="002C773A" w:rsidRDefault="005C5727" w:rsidP="00C455F4">
            <w:pPr>
              <w:ind w:left="142" w:hanging="142"/>
              <w:rPr>
                <w:b/>
                <w:bCs/>
                <w:sz w:val="28"/>
              </w:rPr>
            </w:pPr>
          </w:p>
        </w:tc>
        <w:tc>
          <w:tcPr>
            <w:tcW w:w="0" w:type="auto"/>
            <w:gridSpan w:val="3"/>
            <w:shd w:val="clear" w:color="auto" w:fill="FF99FF"/>
            <w:vAlign w:val="center"/>
          </w:tcPr>
          <w:p w14:paraId="085BA69D" w14:textId="77777777" w:rsidR="005C5727" w:rsidRPr="002C773A" w:rsidRDefault="005C5727" w:rsidP="00C455F4">
            <w:pPr>
              <w:ind w:left="142" w:hanging="142"/>
              <w:jc w:val="center"/>
              <w:rPr>
                <w:b/>
                <w:bCs/>
                <w:sz w:val="28"/>
              </w:rPr>
            </w:pPr>
            <w:r>
              <w:rPr>
                <w:b/>
                <w:bCs/>
                <w:sz w:val="28"/>
              </w:rPr>
              <w:t>Living in the Wider World – careers strands</w:t>
            </w:r>
          </w:p>
        </w:tc>
      </w:tr>
      <w:tr w:rsidR="005C5727" w:rsidRPr="002C773A" w14:paraId="0839972C" w14:textId="77777777" w:rsidTr="00C455F4">
        <w:tc>
          <w:tcPr>
            <w:tcW w:w="0" w:type="auto"/>
            <w:shd w:val="clear" w:color="auto" w:fill="FF99FF"/>
            <w:vAlign w:val="center"/>
          </w:tcPr>
          <w:p w14:paraId="6B0CDF66" w14:textId="77777777" w:rsidR="005C5727" w:rsidRPr="002C773A" w:rsidRDefault="005C5727" w:rsidP="00C455F4">
            <w:pPr>
              <w:ind w:left="142" w:hanging="142"/>
              <w:rPr>
                <w:b/>
                <w:bCs/>
                <w:sz w:val="28"/>
              </w:rPr>
            </w:pPr>
          </w:p>
        </w:tc>
        <w:tc>
          <w:tcPr>
            <w:tcW w:w="0" w:type="auto"/>
            <w:shd w:val="clear" w:color="auto" w:fill="FF99FF"/>
            <w:vAlign w:val="center"/>
          </w:tcPr>
          <w:p w14:paraId="67E3363A" w14:textId="77777777" w:rsidR="005C5727" w:rsidRPr="002C773A" w:rsidRDefault="005C5727" w:rsidP="00C455F4">
            <w:pPr>
              <w:ind w:left="142" w:hanging="142"/>
              <w:rPr>
                <w:b/>
                <w:bCs/>
                <w:sz w:val="28"/>
              </w:rPr>
            </w:pPr>
            <w:r>
              <w:rPr>
                <w:b/>
                <w:bCs/>
                <w:sz w:val="28"/>
              </w:rPr>
              <w:t xml:space="preserve">Careers </w:t>
            </w:r>
            <w:r w:rsidRPr="002C773A">
              <w:rPr>
                <w:b/>
                <w:bCs/>
                <w:sz w:val="28"/>
              </w:rPr>
              <w:t>in the wider world</w:t>
            </w:r>
          </w:p>
        </w:tc>
        <w:tc>
          <w:tcPr>
            <w:tcW w:w="0" w:type="auto"/>
            <w:shd w:val="clear" w:color="auto" w:fill="FF99FF"/>
            <w:vAlign w:val="center"/>
          </w:tcPr>
          <w:p w14:paraId="12A437C0" w14:textId="77777777" w:rsidR="005C5727" w:rsidRPr="002C773A" w:rsidRDefault="005C5727" w:rsidP="00C455F4">
            <w:pPr>
              <w:ind w:left="142" w:hanging="142"/>
              <w:rPr>
                <w:b/>
                <w:bCs/>
                <w:sz w:val="28"/>
              </w:rPr>
            </w:pPr>
            <w:r w:rsidRPr="002C773A">
              <w:rPr>
                <w:b/>
                <w:bCs/>
                <w:sz w:val="28"/>
              </w:rPr>
              <w:t>Preparation for working life</w:t>
            </w:r>
            <w:r>
              <w:rPr>
                <w:b/>
                <w:bCs/>
                <w:sz w:val="28"/>
              </w:rPr>
              <w:t>/study</w:t>
            </w:r>
          </w:p>
        </w:tc>
        <w:tc>
          <w:tcPr>
            <w:tcW w:w="0" w:type="auto"/>
            <w:shd w:val="clear" w:color="auto" w:fill="FF99FF"/>
            <w:vAlign w:val="center"/>
          </w:tcPr>
          <w:p w14:paraId="40FB6AB6" w14:textId="77777777" w:rsidR="005C5727" w:rsidRPr="002C773A" w:rsidRDefault="005C5727" w:rsidP="00C455F4">
            <w:pPr>
              <w:ind w:left="142" w:hanging="142"/>
              <w:rPr>
                <w:b/>
                <w:bCs/>
                <w:sz w:val="28"/>
              </w:rPr>
            </w:pPr>
            <w:r w:rsidRPr="002C773A">
              <w:rPr>
                <w:b/>
                <w:bCs/>
                <w:sz w:val="28"/>
              </w:rPr>
              <w:t>Understanding and planning careers pathways</w:t>
            </w:r>
          </w:p>
        </w:tc>
      </w:tr>
      <w:tr w:rsidR="005C5727" w:rsidRPr="00AE46C7" w14:paraId="4B4FF88D" w14:textId="77777777" w:rsidTr="00C455F4">
        <w:tc>
          <w:tcPr>
            <w:tcW w:w="0" w:type="auto"/>
            <w:vAlign w:val="center"/>
          </w:tcPr>
          <w:p w14:paraId="2469184D" w14:textId="77777777" w:rsidR="005C5727" w:rsidRPr="00AE46C7" w:rsidRDefault="005C5727" w:rsidP="00C455F4">
            <w:pPr>
              <w:pStyle w:val="TableParagraph"/>
              <w:ind w:left="142" w:hanging="142"/>
            </w:pPr>
            <w:r>
              <w:rPr>
                <w:rFonts w:asciiTheme="minorHAnsi" w:hAnsiTheme="minorHAnsi" w:cstheme="minorHAnsi"/>
                <w:b/>
                <w:sz w:val="28"/>
                <w:szCs w:val="28"/>
                <w:lang w:eastAsia="en-US"/>
              </w:rPr>
              <w:t>Year 11</w:t>
            </w:r>
          </w:p>
        </w:tc>
        <w:tc>
          <w:tcPr>
            <w:tcW w:w="0" w:type="auto"/>
            <w:vAlign w:val="center"/>
          </w:tcPr>
          <w:p w14:paraId="6ED606FB" w14:textId="77777777" w:rsidR="005C5727" w:rsidRDefault="005C5727" w:rsidP="00C455F4">
            <w:pPr>
              <w:shd w:val="clear" w:color="auto" w:fill="FFFFFF" w:themeFill="background1"/>
              <w:tabs>
                <w:tab w:val="left" w:pos="647"/>
              </w:tabs>
              <w:ind w:left="142" w:hanging="142"/>
              <w:rPr>
                <w:b/>
                <w:bCs/>
              </w:rPr>
            </w:pPr>
            <w:r w:rsidRPr="000D0364">
              <w:rPr>
                <w:b/>
                <w:bCs/>
              </w:rPr>
              <w:t>Using Labour Market Information</w:t>
            </w:r>
          </w:p>
          <w:p w14:paraId="23D6B030" w14:textId="77777777" w:rsidR="005C5727" w:rsidRDefault="005C5727" w:rsidP="00C455F4">
            <w:pPr>
              <w:shd w:val="clear" w:color="auto" w:fill="FFFFFF" w:themeFill="background1"/>
              <w:tabs>
                <w:tab w:val="left" w:pos="647"/>
              </w:tabs>
              <w:ind w:left="142" w:hanging="142"/>
              <w:rPr>
                <w:i/>
                <w:iCs/>
              </w:rPr>
            </w:pPr>
            <w:r w:rsidRPr="000D0364">
              <w:rPr>
                <w:i/>
                <w:iCs/>
              </w:rPr>
              <w:t xml:space="preserve">Understand how work </w:t>
            </w:r>
            <w:proofErr w:type="spellStart"/>
            <w:r w:rsidRPr="000D0364">
              <w:rPr>
                <w:i/>
                <w:iCs/>
              </w:rPr>
              <w:t>opportunites</w:t>
            </w:r>
            <w:proofErr w:type="spellEnd"/>
            <w:r w:rsidRPr="000D0364">
              <w:rPr>
                <w:i/>
                <w:iCs/>
              </w:rPr>
              <w:t xml:space="preserve"> and demands change and researching </w:t>
            </w:r>
            <w:proofErr w:type="gramStart"/>
            <w:r w:rsidRPr="000D0364">
              <w:rPr>
                <w:i/>
                <w:iCs/>
              </w:rPr>
              <w:t>how  current</w:t>
            </w:r>
            <w:proofErr w:type="gramEnd"/>
            <w:r w:rsidRPr="000D0364">
              <w:rPr>
                <w:i/>
                <w:iCs/>
              </w:rPr>
              <w:t xml:space="preserve"> and changing work opportunities link to areas of interest.</w:t>
            </w:r>
          </w:p>
          <w:p w14:paraId="7E31F594" w14:textId="77777777" w:rsidR="005C5727" w:rsidRPr="008F17A4" w:rsidRDefault="005C5727" w:rsidP="00C455F4">
            <w:pPr>
              <w:ind w:left="144" w:hanging="144"/>
            </w:pPr>
            <w:r w:rsidRPr="008F17A4">
              <w:t xml:space="preserve">Explain how work and working life is changing and how this may impact on your own and other people’s career </w:t>
            </w:r>
            <w:proofErr w:type="gramStart"/>
            <w:r w:rsidRPr="008F17A4">
              <w:t>satisfaction</w:t>
            </w:r>
            <w:proofErr w:type="gramEnd"/>
          </w:p>
          <w:p w14:paraId="5DA72E4B" w14:textId="77777777" w:rsidR="005C5727" w:rsidRDefault="005C5727" w:rsidP="00C455F4">
            <w:pPr>
              <w:ind w:left="144" w:hanging="144"/>
            </w:pPr>
            <w:r w:rsidRPr="008F17A4">
              <w:t xml:space="preserve">Be able to find relevant labour market </w:t>
            </w:r>
            <w:r w:rsidRPr="008F17A4">
              <w:lastRenderedPageBreak/>
              <w:t>information (LMI) and know how to use it in your career planning. good website Warwick University – ‘LMI for All’</w:t>
            </w:r>
          </w:p>
          <w:p w14:paraId="71A7D314" w14:textId="77777777" w:rsidR="005C5727" w:rsidRDefault="005C5727" w:rsidP="00C455F4">
            <w:pPr>
              <w:ind w:left="144" w:hanging="144"/>
            </w:pPr>
          </w:p>
          <w:p w14:paraId="4E598C51" w14:textId="77777777" w:rsidR="005C5727" w:rsidRPr="00EF0379" w:rsidRDefault="005C5727" w:rsidP="00C455F4">
            <w:pPr>
              <w:pStyle w:val="TableParagraph"/>
              <w:ind w:left="142" w:hanging="142"/>
              <w:rPr>
                <w:rFonts w:asciiTheme="minorHAnsi" w:hAnsiTheme="minorHAnsi"/>
                <w:b/>
                <w:lang w:eastAsia="en-US"/>
              </w:rPr>
            </w:pPr>
            <w:r w:rsidRPr="00EF0379">
              <w:rPr>
                <w:rFonts w:asciiTheme="minorHAnsi" w:hAnsiTheme="minorHAnsi"/>
                <w:b/>
                <w:lang w:eastAsia="en-US"/>
              </w:rPr>
              <w:t>World of work / Future</w:t>
            </w:r>
          </w:p>
          <w:p w14:paraId="5C68E88C" w14:textId="77777777" w:rsidR="005C5727" w:rsidRPr="00B97A94" w:rsidRDefault="005C5727" w:rsidP="00C455F4">
            <w:pPr>
              <w:pStyle w:val="TableParagraph"/>
              <w:ind w:left="142" w:hanging="142"/>
              <w:rPr>
                <w:rFonts w:asciiTheme="minorHAnsi" w:hAnsiTheme="minorHAnsi"/>
                <w:i/>
                <w:iCs/>
                <w:lang w:eastAsia="en-US"/>
              </w:rPr>
            </w:pPr>
            <w:r w:rsidRPr="00B97A94">
              <w:rPr>
                <w:rFonts w:asciiTheme="minorHAnsi" w:hAnsiTheme="minorHAnsi"/>
                <w:i/>
                <w:iCs/>
                <w:lang w:eastAsia="en-US"/>
              </w:rPr>
              <w:t>Visits to places of work, employers</w:t>
            </w:r>
          </w:p>
          <w:p w14:paraId="3FAE3CFE" w14:textId="77777777" w:rsidR="005C5727" w:rsidRPr="00B97A94" w:rsidRDefault="005C5727" w:rsidP="00C455F4">
            <w:pPr>
              <w:pStyle w:val="TableParagraph"/>
              <w:ind w:left="142" w:hanging="142"/>
              <w:rPr>
                <w:rFonts w:asciiTheme="minorHAnsi" w:hAnsiTheme="minorHAnsi"/>
                <w:i/>
                <w:iCs/>
                <w:lang w:eastAsia="en-US"/>
              </w:rPr>
            </w:pPr>
            <w:r w:rsidRPr="00B97A94">
              <w:rPr>
                <w:rFonts w:asciiTheme="minorHAnsi" w:hAnsiTheme="minorHAnsi"/>
                <w:i/>
                <w:iCs/>
                <w:lang w:eastAsia="en-US"/>
              </w:rPr>
              <w:t>Employee encounters</w:t>
            </w:r>
          </w:p>
          <w:p w14:paraId="1A66B8F6" w14:textId="77777777" w:rsidR="005C5727" w:rsidRPr="00B97A94" w:rsidRDefault="005C5727" w:rsidP="00C455F4">
            <w:pPr>
              <w:pStyle w:val="TableParagraph"/>
              <w:ind w:left="142" w:hanging="142"/>
              <w:rPr>
                <w:rFonts w:asciiTheme="minorHAnsi" w:hAnsiTheme="minorHAnsi"/>
                <w:i/>
                <w:iCs/>
                <w:lang w:eastAsia="en-US"/>
              </w:rPr>
            </w:pPr>
            <w:r w:rsidRPr="00B97A94">
              <w:rPr>
                <w:rFonts w:asciiTheme="minorHAnsi" w:hAnsiTheme="minorHAnsi"/>
                <w:i/>
                <w:iCs/>
                <w:lang w:eastAsia="en-US"/>
              </w:rPr>
              <w:t>Employability events and challenges</w:t>
            </w:r>
          </w:p>
          <w:p w14:paraId="71D2834A" w14:textId="77777777" w:rsidR="005C5727" w:rsidRDefault="005C5727" w:rsidP="00C455F4">
            <w:pPr>
              <w:pStyle w:val="TableParagraph"/>
              <w:ind w:left="142" w:hanging="142"/>
              <w:rPr>
                <w:rFonts w:asciiTheme="minorHAnsi" w:hAnsiTheme="minorHAnsi"/>
                <w:lang w:eastAsia="en-US"/>
              </w:rPr>
            </w:pPr>
            <w:r w:rsidRPr="00B97A94">
              <w:rPr>
                <w:rFonts w:asciiTheme="minorHAnsi" w:hAnsiTheme="minorHAnsi"/>
                <w:i/>
                <w:iCs/>
                <w:lang w:eastAsia="en-US"/>
              </w:rPr>
              <w:t xml:space="preserve">Visit to </w:t>
            </w:r>
            <w:proofErr w:type="gramStart"/>
            <w:r w:rsidRPr="00B97A94">
              <w:rPr>
                <w:rFonts w:asciiTheme="minorHAnsi" w:hAnsiTheme="minorHAnsi"/>
                <w:i/>
                <w:iCs/>
                <w:lang w:eastAsia="en-US"/>
              </w:rPr>
              <w:t>Colleges</w:t>
            </w:r>
            <w:proofErr w:type="gramEnd"/>
            <w:r w:rsidRPr="00B97A94">
              <w:rPr>
                <w:rFonts w:asciiTheme="minorHAnsi" w:hAnsiTheme="minorHAnsi"/>
                <w:i/>
                <w:iCs/>
                <w:lang w:eastAsia="en-US"/>
              </w:rPr>
              <w:t xml:space="preserve"> </w:t>
            </w:r>
          </w:p>
          <w:p w14:paraId="3403AA7D" w14:textId="77777777" w:rsidR="005C5727" w:rsidRPr="008F17A4" w:rsidRDefault="005C5727" w:rsidP="00C455F4">
            <w:pPr>
              <w:ind w:left="144" w:hanging="144"/>
            </w:pPr>
            <w:r w:rsidRPr="008F17A4">
              <w:t xml:space="preserve">Explain different types of business organisational structures, how they operate and how they measure </w:t>
            </w:r>
            <w:proofErr w:type="gramStart"/>
            <w:r w:rsidRPr="008F17A4">
              <w:t>success</w:t>
            </w:r>
            <w:proofErr w:type="gramEnd"/>
          </w:p>
          <w:p w14:paraId="0BB059F3" w14:textId="77777777" w:rsidR="005C5727" w:rsidRDefault="005C5727" w:rsidP="00C455F4">
            <w:pPr>
              <w:ind w:left="144" w:hanging="144"/>
              <w:rPr>
                <w:b/>
                <w:bCs/>
              </w:rPr>
            </w:pPr>
          </w:p>
          <w:p w14:paraId="07777F45" w14:textId="77777777" w:rsidR="005C5727" w:rsidRDefault="005C5727" w:rsidP="00C455F4">
            <w:pPr>
              <w:ind w:left="144" w:hanging="144"/>
            </w:pPr>
            <w:r w:rsidRPr="00B97A94">
              <w:t>Taster day visits, open evenings, events, company websites.</w:t>
            </w:r>
          </w:p>
          <w:p w14:paraId="0E5A3231" w14:textId="77777777" w:rsidR="005C5727" w:rsidRDefault="005C5727" w:rsidP="00C455F4">
            <w:pPr>
              <w:ind w:left="144" w:hanging="144"/>
            </w:pPr>
          </w:p>
          <w:p w14:paraId="35443727" w14:textId="77777777" w:rsidR="005C5727" w:rsidRPr="000A1DB2" w:rsidRDefault="005C5727" w:rsidP="00C455F4">
            <w:pPr>
              <w:ind w:left="144" w:hanging="144"/>
            </w:pPr>
            <w:r w:rsidRPr="000A1DB2">
              <w:t xml:space="preserve">Talking to employers, college interviews, for </w:t>
            </w:r>
            <w:proofErr w:type="gramStart"/>
            <w:r w:rsidRPr="000A1DB2">
              <w:t>some :</w:t>
            </w:r>
            <w:proofErr w:type="gramEnd"/>
            <w:r w:rsidRPr="000A1DB2">
              <w:t xml:space="preserve"> part time jobs.</w:t>
            </w:r>
          </w:p>
          <w:p w14:paraId="1504933C" w14:textId="77777777" w:rsidR="005C5727" w:rsidRDefault="005C5727" w:rsidP="00C455F4">
            <w:pPr>
              <w:ind w:left="144" w:hanging="144"/>
            </w:pPr>
          </w:p>
          <w:p w14:paraId="6B9123E2" w14:textId="77777777" w:rsidR="005C5727" w:rsidRPr="00B97A94" w:rsidRDefault="005C5727" w:rsidP="00C455F4">
            <w:pPr>
              <w:ind w:left="144" w:hanging="144"/>
            </w:pPr>
          </w:p>
          <w:p w14:paraId="3A1A930F" w14:textId="77777777" w:rsidR="005C5727" w:rsidRPr="00B97A94" w:rsidRDefault="005C5727" w:rsidP="00C455F4">
            <w:pPr>
              <w:ind w:left="144" w:hanging="144"/>
              <w:rPr>
                <w:b/>
                <w:bCs/>
                <w:color w:val="C45911" w:themeColor="accent2" w:themeShade="BF"/>
              </w:rPr>
            </w:pPr>
          </w:p>
          <w:p w14:paraId="288866F7" w14:textId="77777777" w:rsidR="005C5727" w:rsidRPr="00AE46C7" w:rsidRDefault="005C5727" w:rsidP="00C455F4">
            <w:pPr>
              <w:ind w:left="144" w:hanging="144"/>
            </w:pPr>
          </w:p>
        </w:tc>
        <w:tc>
          <w:tcPr>
            <w:tcW w:w="0" w:type="auto"/>
            <w:vAlign w:val="center"/>
          </w:tcPr>
          <w:p w14:paraId="13E2D445" w14:textId="77777777" w:rsidR="005C5727" w:rsidRPr="00EF0379" w:rsidRDefault="005C5727" w:rsidP="00C455F4">
            <w:pPr>
              <w:pStyle w:val="TableParagraph"/>
              <w:ind w:left="142" w:hanging="142"/>
              <w:rPr>
                <w:rFonts w:asciiTheme="minorHAnsi" w:hAnsiTheme="minorHAnsi"/>
                <w:b/>
                <w:lang w:eastAsia="en-US"/>
              </w:rPr>
            </w:pPr>
            <w:r w:rsidRPr="00EF0379">
              <w:rPr>
                <w:rFonts w:asciiTheme="minorHAnsi" w:hAnsiTheme="minorHAnsi"/>
                <w:b/>
                <w:lang w:eastAsia="en-US"/>
              </w:rPr>
              <w:lastRenderedPageBreak/>
              <w:t>Next steps</w:t>
            </w:r>
          </w:p>
          <w:p w14:paraId="7FF619ED" w14:textId="77777777" w:rsidR="005C5727" w:rsidRPr="00EF0379" w:rsidRDefault="005C5727" w:rsidP="00C455F4">
            <w:pPr>
              <w:pStyle w:val="TableParagraph"/>
              <w:ind w:left="142" w:hanging="142"/>
              <w:rPr>
                <w:rFonts w:asciiTheme="minorHAnsi" w:hAnsiTheme="minorHAnsi"/>
                <w:lang w:eastAsia="en-US"/>
              </w:rPr>
            </w:pPr>
            <w:r w:rsidRPr="00EF0379">
              <w:rPr>
                <w:rFonts w:asciiTheme="minorHAnsi" w:hAnsiTheme="minorHAnsi"/>
                <w:lang w:eastAsia="en-US"/>
              </w:rPr>
              <w:t xml:space="preserve">Skills for further education, </w:t>
            </w:r>
            <w:proofErr w:type="gramStart"/>
            <w:r w:rsidRPr="00EF0379">
              <w:rPr>
                <w:rFonts w:asciiTheme="minorHAnsi" w:hAnsiTheme="minorHAnsi"/>
                <w:lang w:eastAsia="en-US"/>
              </w:rPr>
              <w:t>employment</w:t>
            </w:r>
            <w:proofErr w:type="gramEnd"/>
            <w:r w:rsidRPr="00EF0379">
              <w:rPr>
                <w:rFonts w:asciiTheme="minorHAnsi" w:hAnsiTheme="minorHAnsi"/>
                <w:lang w:eastAsia="en-US"/>
              </w:rPr>
              <w:t xml:space="preserve"> and career progression.</w:t>
            </w:r>
          </w:p>
          <w:p w14:paraId="1F4DA883" w14:textId="77777777" w:rsidR="005C5727" w:rsidRPr="00EF0379" w:rsidRDefault="005C5727" w:rsidP="00C455F4">
            <w:pPr>
              <w:pStyle w:val="TableParagraph"/>
              <w:ind w:left="142" w:hanging="142"/>
              <w:rPr>
                <w:rFonts w:asciiTheme="minorHAnsi" w:hAnsiTheme="minorHAnsi"/>
                <w:lang w:eastAsia="en-US"/>
              </w:rPr>
            </w:pPr>
          </w:p>
          <w:p w14:paraId="0146768C" w14:textId="77777777" w:rsidR="005C5727" w:rsidRDefault="005C5727" w:rsidP="00C455F4">
            <w:pPr>
              <w:ind w:left="144" w:hanging="144"/>
            </w:pPr>
          </w:p>
          <w:p w14:paraId="073E7AE1" w14:textId="77777777" w:rsidR="005C5727" w:rsidRDefault="005C5727" w:rsidP="00C455F4">
            <w:pPr>
              <w:ind w:left="144" w:hanging="144"/>
            </w:pPr>
            <w:r w:rsidRPr="00652279">
              <w:t xml:space="preserve">Recognise how you are changing, what you have to offer and what’s important to </w:t>
            </w:r>
            <w:proofErr w:type="gramStart"/>
            <w:r w:rsidRPr="00652279">
              <w:t>you</w:t>
            </w:r>
            <w:proofErr w:type="gramEnd"/>
          </w:p>
          <w:p w14:paraId="02FCCF0D" w14:textId="77777777" w:rsidR="005C5727" w:rsidRPr="00652279" w:rsidRDefault="005C5727" w:rsidP="00C455F4">
            <w:pPr>
              <w:ind w:left="144" w:hanging="144"/>
            </w:pPr>
          </w:p>
          <w:p w14:paraId="379FE560" w14:textId="77777777" w:rsidR="005C5727" w:rsidRDefault="005C5727" w:rsidP="00C455F4">
            <w:pPr>
              <w:pStyle w:val="TableParagraph"/>
              <w:ind w:left="142" w:hanging="142"/>
              <w:rPr>
                <w:rFonts w:asciiTheme="minorHAnsi" w:hAnsiTheme="minorHAnsi"/>
                <w:b/>
                <w:lang w:eastAsia="en-US"/>
              </w:rPr>
            </w:pPr>
          </w:p>
          <w:p w14:paraId="0C2F6631" w14:textId="77777777" w:rsidR="005C5727" w:rsidRPr="00EF0379" w:rsidRDefault="005C5727" w:rsidP="00C455F4">
            <w:pPr>
              <w:pStyle w:val="TableParagraph"/>
              <w:ind w:left="142" w:hanging="142"/>
              <w:rPr>
                <w:rFonts w:asciiTheme="minorHAnsi" w:hAnsiTheme="minorHAnsi"/>
                <w:b/>
                <w:lang w:eastAsia="en-US"/>
              </w:rPr>
            </w:pPr>
            <w:r>
              <w:rPr>
                <w:rFonts w:asciiTheme="minorHAnsi" w:hAnsiTheme="minorHAnsi"/>
                <w:b/>
                <w:lang w:eastAsia="en-US"/>
              </w:rPr>
              <w:t>Preparing for Post-16 transition</w:t>
            </w:r>
          </w:p>
          <w:p w14:paraId="11700B1E" w14:textId="77777777" w:rsidR="005C5727" w:rsidRPr="00EF0379" w:rsidRDefault="005C5727" w:rsidP="00C455F4">
            <w:pPr>
              <w:pStyle w:val="TableParagraph"/>
              <w:ind w:left="142" w:hanging="142"/>
              <w:rPr>
                <w:rFonts w:asciiTheme="minorHAnsi" w:hAnsiTheme="minorHAnsi"/>
                <w:lang w:eastAsia="en-US"/>
              </w:rPr>
            </w:pPr>
            <w:r>
              <w:rPr>
                <w:rFonts w:asciiTheme="minorHAnsi" w:hAnsiTheme="minorHAnsi"/>
                <w:lang w:eastAsia="en-US"/>
              </w:rPr>
              <w:t>Arranging c</w:t>
            </w:r>
            <w:r w:rsidRPr="00EF0379">
              <w:rPr>
                <w:rFonts w:asciiTheme="minorHAnsi" w:hAnsiTheme="minorHAnsi"/>
                <w:lang w:eastAsia="en-US"/>
              </w:rPr>
              <w:t>ollege</w:t>
            </w:r>
            <w:r>
              <w:rPr>
                <w:rFonts w:asciiTheme="minorHAnsi" w:hAnsiTheme="minorHAnsi"/>
                <w:lang w:eastAsia="en-US"/>
              </w:rPr>
              <w:t>/work applications and experiences.</w:t>
            </w:r>
          </w:p>
          <w:p w14:paraId="126742E9" w14:textId="77777777" w:rsidR="005C5727" w:rsidRPr="00EF0379" w:rsidRDefault="005C5727" w:rsidP="00C455F4">
            <w:pPr>
              <w:pStyle w:val="TableParagraph"/>
              <w:ind w:left="142" w:hanging="142"/>
              <w:rPr>
                <w:rFonts w:asciiTheme="minorHAnsi" w:hAnsiTheme="minorHAnsi"/>
                <w:lang w:eastAsia="en-US"/>
              </w:rPr>
            </w:pPr>
          </w:p>
          <w:p w14:paraId="1E7EA349" w14:textId="77777777" w:rsidR="005C5727" w:rsidRDefault="005C5727" w:rsidP="00C455F4">
            <w:pPr>
              <w:pStyle w:val="TableParagraph"/>
              <w:ind w:left="142" w:hanging="142"/>
              <w:rPr>
                <w:rFonts w:asciiTheme="minorHAnsi" w:hAnsiTheme="minorHAnsi"/>
                <w:b/>
                <w:bCs/>
                <w:lang w:eastAsia="en-US"/>
              </w:rPr>
            </w:pPr>
            <w:r w:rsidRPr="008F17A4">
              <w:rPr>
                <w:rFonts w:asciiTheme="minorHAnsi" w:hAnsiTheme="minorHAnsi"/>
                <w:b/>
                <w:bCs/>
                <w:lang w:eastAsia="en-US"/>
              </w:rPr>
              <w:t>Transition</w:t>
            </w:r>
          </w:p>
          <w:p w14:paraId="7B4AFBA9" w14:textId="77777777" w:rsidR="005C5727" w:rsidRDefault="005C5727" w:rsidP="00C455F4">
            <w:pPr>
              <w:pStyle w:val="TableParagraph"/>
              <w:ind w:left="142" w:hanging="142"/>
              <w:rPr>
                <w:rFonts w:asciiTheme="minorHAnsi" w:hAnsiTheme="minorHAnsi"/>
                <w:lang w:eastAsia="en-US"/>
              </w:rPr>
            </w:pPr>
            <w:r>
              <w:rPr>
                <w:rFonts w:asciiTheme="minorHAnsi" w:hAnsiTheme="minorHAnsi"/>
                <w:lang w:eastAsia="en-US"/>
              </w:rPr>
              <w:t>Visits/experiences for Su</w:t>
            </w:r>
            <w:r w:rsidRPr="00EF0379">
              <w:rPr>
                <w:rFonts w:asciiTheme="minorHAnsi" w:hAnsiTheme="minorHAnsi"/>
                <w:lang w:eastAsia="en-US"/>
              </w:rPr>
              <w:t>mmer term 2.</w:t>
            </w:r>
          </w:p>
          <w:p w14:paraId="06A581ED" w14:textId="77777777" w:rsidR="005C5727" w:rsidRDefault="005C5727" w:rsidP="00C455F4">
            <w:pPr>
              <w:pStyle w:val="TableParagraph"/>
              <w:ind w:left="142" w:hanging="142"/>
              <w:rPr>
                <w:rFonts w:asciiTheme="minorHAnsi" w:hAnsiTheme="minorHAnsi"/>
                <w:lang w:eastAsia="en-US"/>
              </w:rPr>
            </w:pPr>
          </w:p>
          <w:p w14:paraId="16761A92" w14:textId="77777777" w:rsidR="005C5727" w:rsidRPr="008F17A4" w:rsidRDefault="005C5727" w:rsidP="00C455F4">
            <w:pPr>
              <w:shd w:val="clear" w:color="auto" w:fill="FFFFFF" w:themeFill="background1"/>
              <w:tabs>
                <w:tab w:val="left" w:pos="647"/>
              </w:tabs>
              <w:ind w:left="142" w:hanging="142"/>
              <w:rPr>
                <w:b/>
                <w:bCs/>
              </w:rPr>
            </w:pPr>
            <w:r w:rsidRPr="008F17A4">
              <w:rPr>
                <w:b/>
                <w:bCs/>
              </w:rPr>
              <w:t>Employability skills</w:t>
            </w:r>
          </w:p>
          <w:p w14:paraId="4BE612BA" w14:textId="77777777" w:rsidR="005C5727" w:rsidRDefault="005C5727" w:rsidP="00C455F4">
            <w:pPr>
              <w:pStyle w:val="TableParagraph"/>
              <w:ind w:left="142" w:hanging="142"/>
            </w:pPr>
            <w:r>
              <w:t>Understanding the varied skills that different jobs may need and some general skills that most employers value.</w:t>
            </w:r>
          </w:p>
          <w:p w14:paraId="5469528B" w14:textId="77777777" w:rsidR="005C5727" w:rsidRPr="000A1DB2" w:rsidRDefault="005C5727" w:rsidP="00C455F4">
            <w:pPr>
              <w:ind w:left="144" w:hanging="144"/>
              <w:rPr>
                <w:i/>
                <w:iCs/>
              </w:rPr>
            </w:pPr>
            <w:r w:rsidRPr="000A1DB2">
              <w:rPr>
                <w:i/>
                <w:iCs/>
              </w:rPr>
              <w:t xml:space="preserve">Show how you are developing the qualities and skills which will help you to improve your </w:t>
            </w:r>
            <w:proofErr w:type="gramStart"/>
            <w:r w:rsidRPr="000A1DB2">
              <w:rPr>
                <w:i/>
                <w:iCs/>
              </w:rPr>
              <w:t>employability</w:t>
            </w:r>
            <w:proofErr w:type="gramEnd"/>
          </w:p>
          <w:p w14:paraId="67908AB1" w14:textId="77777777" w:rsidR="005C5727" w:rsidRPr="008F17A4" w:rsidRDefault="005C5727" w:rsidP="00C455F4">
            <w:pPr>
              <w:ind w:left="144" w:hanging="144"/>
            </w:pPr>
          </w:p>
          <w:p w14:paraId="2F258D3B" w14:textId="77777777" w:rsidR="005C5727" w:rsidRPr="008F17A4" w:rsidRDefault="005C5727" w:rsidP="00C455F4">
            <w:pPr>
              <w:pStyle w:val="TableParagraph"/>
              <w:ind w:left="142" w:hanging="142"/>
              <w:rPr>
                <w:b/>
              </w:rPr>
            </w:pPr>
            <w:r w:rsidRPr="008F17A4">
              <w:rPr>
                <w:b/>
              </w:rPr>
              <w:t>Enterprise skills</w:t>
            </w:r>
          </w:p>
          <w:p w14:paraId="4EA7DD9C" w14:textId="77777777" w:rsidR="005C5727" w:rsidRPr="000A1DB2" w:rsidRDefault="005C5727" w:rsidP="00C455F4">
            <w:pPr>
              <w:pStyle w:val="TableParagraph"/>
              <w:ind w:left="142" w:hanging="142"/>
              <w:rPr>
                <w:rFonts w:asciiTheme="minorHAnsi" w:hAnsiTheme="minorHAnsi"/>
                <w:lang w:eastAsia="en-US"/>
              </w:rPr>
            </w:pPr>
            <w:r w:rsidRPr="000A1DB2">
              <w:rPr>
                <w:rFonts w:asciiTheme="minorHAnsi" w:hAnsiTheme="minorHAnsi"/>
                <w:lang w:eastAsia="en-US"/>
              </w:rPr>
              <w:t>Looking at examples of enterprising projects and thinking.</w:t>
            </w:r>
          </w:p>
          <w:p w14:paraId="18ED86F6" w14:textId="77777777" w:rsidR="005C5727" w:rsidRPr="000A1DB2" w:rsidRDefault="005C5727" w:rsidP="00C455F4">
            <w:pPr>
              <w:ind w:left="144" w:hanging="144"/>
              <w:rPr>
                <w:color w:val="FF0000"/>
              </w:rPr>
            </w:pPr>
            <w:r w:rsidRPr="000A1DB2">
              <w:t xml:space="preserve">Completing enterprise </w:t>
            </w:r>
            <w:proofErr w:type="gramStart"/>
            <w:r w:rsidRPr="000A1DB2">
              <w:t>mini-challenges</w:t>
            </w:r>
            <w:proofErr w:type="gramEnd"/>
            <w:r w:rsidRPr="000A1DB2">
              <w:t>.</w:t>
            </w:r>
          </w:p>
          <w:p w14:paraId="6B5F444F" w14:textId="77777777" w:rsidR="005C5727" w:rsidRPr="000A1DB2" w:rsidRDefault="005C5727" w:rsidP="00C455F4">
            <w:pPr>
              <w:ind w:left="144" w:hanging="144"/>
              <w:rPr>
                <w:i/>
                <w:iCs/>
              </w:rPr>
            </w:pPr>
            <w:r w:rsidRPr="000A1DB2">
              <w:rPr>
                <w:i/>
                <w:iCs/>
              </w:rPr>
              <w:t xml:space="preserve">Show that you can be enterprising in the way you learn, work and manage your </w:t>
            </w:r>
            <w:proofErr w:type="gramStart"/>
            <w:r w:rsidRPr="000A1DB2">
              <w:rPr>
                <w:i/>
                <w:iCs/>
              </w:rPr>
              <w:t>career</w:t>
            </w:r>
            <w:proofErr w:type="gramEnd"/>
          </w:p>
          <w:p w14:paraId="40CC8CB3" w14:textId="77777777" w:rsidR="005C5727" w:rsidRDefault="005C5727" w:rsidP="00C455F4">
            <w:pPr>
              <w:pStyle w:val="TableParagraph"/>
              <w:ind w:left="142" w:hanging="142"/>
              <w:rPr>
                <w:rFonts w:asciiTheme="minorHAnsi" w:hAnsiTheme="minorHAnsi"/>
                <w:lang w:eastAsia="en-US"/>
              </w:rPr>
            </w:pPr>
          </w:p>
          <w:p w14:paraId="023E8E91" w14:textId="77777777" w:rsidR="005C5727" w:rsidRPr="00B97A94" w:rsidRDefault="005C5727" w:rsidP="00C455F4">
            <w:pPr>
              <w:rPr>
                <w:b/>
                <w:bCs/>
              </w:rPr>
            </w:pPr>
            <w:r w:rsidRPr="00B97A94">
              <w:rPr>
                <w:b/>
                <w:bCs/>
              </w:rPr>
              <w:t>Rights and Responsibilities</w:t>
            </w:r>
          </w:p>
          <w:p w14:paraId="34EFF47E" w14:textId="77777777" w:rsidR="005C5727" w:rsidRPr="008F17A4" w:rsidRDefault="005C5727" w:rsidP="00C455F4">
            <w:pPr>
              <w:ind w:left="144" w:hanging="144"/>
            </w:pPr>
            <w:r w:rsidRPr="008F17A4">
              <w:t xml:space="preserve">Be aware of your responsibilities and rights as a student, </w:t>
            </w:r>
            <w:proofErr w:type="gramStart"/>
            <w:r w:rsidRPr="008F17A4">
              <w:t>trainee</w:t>
            </w:r>
            <w:proofErr w:type="gramEnd"/>
            <w:r w:rsidRPr="008F17A4">
              <w:t xml:space="preserve"> or employee for staying healthy and following safe working practices. Health and safety at work </w:t>
            </w:r>
          </w:p>
          <w:p w14:paraId="748358DE" w14:textId="77777777" w:rsidR="005C5727" w:rsidRDefault="005C5727" w:rsidP="00C455F4">
            <w:pPr>
              <w:ind w:left="144" w:hanging="144"/>
            </w:pPr>
          </w:p>
          <w:p w14:paraId="6DF53E59" w14:textId="77777777" w:rsidR="005C5727" w:rsidRPr="00B97A94" w:rsidRDefault="005C5727" w:rsidP="00C455F4">
            <w:pPr>
              <w:ind w:left="144" w:hanging="144"/>
              <w:rPr>
                <w:b/>
                <w:bCs/>
              </w:rPr>
            </w:pPr>
            <w:r w:rsidRPr="00B97A94">
              <w:rPr>
                <w:b/>
                <w:bCs/>
              </w:rPr>
              <w:t>Wellbeing</w:t>
            </w:r>
          </w:p>
          <w:p w14:paraId="7465C65A" w14:textId="77777777" w:rsidR="005C5727" w:rsidRPr="00652279" w:rsidRDefault="005C5727" w:rsidP="00C455F4">
            <w:pPr>
              <w:ind w:left="144" w:hanging="144"/>
            </w:pPr>
            <w:r w:rsidRPr="00652279">
              <w:t xml:space="preserve">Explain how you manage your wellbeing, progress and achievements through telling your story in a positive </w:t>
            </w:r>
            <w:proofErr w:type="gramStart"/>
            <w:r w:rsidRPr="00652279">
              <w:t>way</w:t>
            </w:r>
            <w:proofErr w:type="gramEnd"/>
          </w:p>
          <w:p w14:paraId="7F776BCB" w14:textId="77777777" w:rsidR="005C5727" w:rsidRDefault="005C5727" w:rsidP="00C455F4">
            <w:pPr>
              <w:ind w:left="144" w:hanging="144"/>
            </w:pPr>
          </w:p>
          <w:p w14:paraId="236F49C0" w14:textId="77777777" w:rsidR="005C5727" w:rsidRPr="00B97A94" w:rsidRDefault="005C5727" w:rsidP="00C455F4">
            <w:pPr>
              <w:ind w:left="144" w:hanging="144"/>
              <w:rPr>
                <w:b/>
                <w:bCs/>
              </w:rPr>
            </w:pPr>
            <w:r w:rsidRPr="00B97A94">
              <w:rPr>
                <w:b/>
                <w:bCs/>
              </w:rPr>
              <w:t>Equality and diversity</w:t>
            </w:r>
          </w:p>
          <w:p w14:paraId="7F6D2017" w14:textId="77777777" w:rsidR="005C5727" w:rsidRDefault="005C5727" w:rsidP="00C455F4">
            <w:pPr>
              <w:ind w:left="144" w:hanging="144"/>
            </w:pPr>
            <w:r w:rsidRPr="008F17A4">
              <w:t xml:space="preserve">Recognise and challenge stereotyping, discrimination and other barriers to equality, diversity and inclusion and know your </w:t>
            </w:r>
            <w:r w:rsidRPr="008F17A4">
              <w:lastRenderedPageBreak/>
              <w:t xml:space="preserve">rights and responsibilities in relation to these </w:t>
            </w:r>
            <w:proofErr w:type="gramStart"/>
            <w:r w:rsidRPr="008F17A4">
              <w:t>issues</w:t>
            </w:r>
            <w:proofErr w:type="gramEnd"/>
          </w:p>
          <w:p w14:paraId="18750E4A" w14:textId="77777777" w:rsidR="005C5727" w:rsidRDefault="005C5727" w:rsidP="00C455F4">
            <w:pPr>
              <w:ind w:left="144" w:hanging="144"/>
            </w:pPr>
          </w:p>
          <w:p w14:paraId="5DB1F124" w14:textId="77777777" w:rsidR="005C5727" w:rsidRDefault="005C5727" w:rsidP="00C455F4">
            <w:pPr>
              <w:ind w:left="144" w:hanging="144"/>
            </w:pPr>
          </w:p>
          <w:p w14:paraId="0E7CDE21" w14:textId="77777777" w:rsidR="005C5727" w:rsidRDefault="005C5727" w:rsidP="00C455F4">
            <w:pPr>
              <w:pStyle w:val="TableParagraph"/>
              <w:ind w:left="142" w:hanging="142"/>
              <w:rPr>
                <w:rFonts w:asciiTheme="minorHAnsi" w:hAnsiTheme="minorHAnsi"/>
                <w:b/>
                <w:bCs/>
                <w:lang w:eastAsia="en-US"/>
              </w:rPr>
            </w:pPr>
            <w:r>
              <w:rPr>
                <w:rFonts w:asciiTheme="minorHAnsi" w:hAnsiTheme="minorHAnsi"/>
                <w:b/>
                <w:bCs/>
                <w:lang w:eastAsia="en-US"/>
              </w:rPr>
              <w:t xml:space="preserve">Financial awareness for working and student </w:t>
            </w:r>
            <w:proofErr w:type="gramStart"/>
            <w:r>
              <w:rPr>
                <w:rFonts w:asciiTheme="minorHAnsi" w:hAnsiTheme="minorHAnsi"/>
                <w:b/>
                <w:bCs/>
                <w:lang w:eastAsia="en-US"/>
              </w:rPr>
              <w:t>life</w:t>
            </w:r>
            <w:proofErr w:type="gramEnd"/>
          </w:p>
          <w:p w14:paraId="6762489D" w14:textId="77777777" w:rsidR="005C5727" w:rsidRPr="000A1DB2" w:rsidRDefault="005C5727" w:rsidP="00C455F4">
            <w:pPr>
              <w:ind w:left="144" w:hanging="144"/>
            </w:pPr>
            <w:r w:rsidRPr="000A1DB2">
              <w:t xml:space="preserve">Show that you can manage financial issues related to your education, training and employment choices including knowing how to access sources of financial support that may be open to you, </w:t>
            </w:r>
          </w:p>
          <w:p w14:paraId="4088AAD1" w14:textId="77777777" w:rsidR="005C5727" w:rsidRDefault="005C5727" w:rsidP="00C455F4">
            <w:r>
              <w:t xml:space="preserve">Understanding </w:t>
            </w:r>
            <w:r w:rsidRPr="00112EA3">
              <w:t>Pocket money or savings. Young Money</w:t>
            </w:r>
          </w:p>
          <w:p w14:paraId="560DF076" w14:textId="77777777" w:rsidR="005C5727" w:rsidRDefault="005C5727" w:rsidP="00C455F4">
            <w:r w:rsidRPr="00112EA3">
              <w:t>Young Enterprise website. Bank websites.</w:t>
            </w:r>
          </w:p>
          <w:p w14:paraId="6FCEC537" w14:textId="77777777" w:rsidR="005C5727" w:rsidRPr="00AE46C7" w:rsidRDefault="005C5727" w:rsidP="00C455F4">
            <w:pPr>
              <w:ind w:left="144" w:hanging="144"/>
            </w:pPr>
          </w:p>
        </w:tc>
        <w:tc>
          <w:tcPr>
            <w:tcW w:w="0" w:type="auto"/>
          </w:tcPr>
          <w:p w14:paraId="6A70D3D3" w14:textId="77777777" w:rsidR="005C5727" w:rsidRDefault="005C5727" w:rsidP="00C455F4">
            <w:pPr>
              <w:pStyle w:val="TableParagraph"/>
              <w:ind w:left="142" w:hanging="142"/>
              <w:rPr>
                <w:color w:val="BFBFBF" w:themeColor="background1" w:themeShade="BF"/>
              </w:rPr>
            </w:pPr>
          </w:p>
          <w:p w14:paraId="057B47CF" w14:textId="77777777" w:rsidR="005C5727" w:rsidRPr="000D0364" w:rsidRDefault="005C5727" w:rsidP="00C455F4">
            <w:pPr>
              <w:shd w:val="clear" w:color="auto" w:fill="FFFFFF" w:themeFill="background1"/>
              <w:tabs>
                <w:tab w:val="left" w:pos="647"/>
              </w:tabs>
              <w:ind w:left="142" w:hanging="142"/>
              <w:rPr>
                <w:b/>
              </w:rPr>
            </w:pPr>
            <w:r>
              <w:rPr>
                <w:b/>
              </w:rPr>
              <w:t>Personalised</w:t>
            </w:r>
            <w:r w:rsidRPr="000D0364">
              <w:rPr>
                <w:b/>
              </w:rPr>
              <w:t xml:space="preserve"> careers </w:t>
            </w:r>
            <w:r>
              <w:rPr>
                <w:b/>
              </w:rPr>
              <w:t>advice</w:t>
            </w:r>
          </w:p>
          <w:p w14:paraId="657E70DE" w14:textId="77777777" w:rsidR="005C5727" w:rsidRPr="00EF0379" w:rsidRDefault="005C5727" w:rsidP="00C455F4">
            <w:pPr>
              <w:pStyle w:val="TableParagraph"/>
              <w:ind w:left="142" w:hanging="142"/>
              <w:rPr>
                <w:rFonts w:asciiTheme="minorHAnsi" w:hAnsiTheme="minorHAnsi"/>
                <w:lang w:eastAsia="en-US"/>
              </w:rPr>
            </w:pPr>
            <w:r>
              <w:rPr>
                <w:rFonts w:asciiTheme="minorHAnsi" w:hAnsiTheme="minorHAnsi"/>
                <w:lang w:eastAsia="en-US"/>
              </w:rPr>
              <w:t xml:space="preserve">1:1 </w:t>
            </w:r>
            <w:proofErr w:type="gramStart"/>
            <w:r>
              <w:rPr>
                <w:rFonts w:asciiTheme="minorHAnsi" w:hAnsiTheme="minorHAnsi"/>
                <w:lang w:eastAsia="en-US"/>
              </w:rPr>
              <w:t>m</w:t>
            </w:r>
            <w:r w:rsidRPr="00EF0379">
              <w:rPr>
                <w:rFonts w:asciiTheme="minorHAnsi" w:hAnsiTheme="minorHAnsi"/>
                <w:lang w:eastAsia="en-US"/>
              </w:rPr>
              <w:t>eeting</w:t>
            </w:r>
            <w:r>
              <w:rPr>
                <w:rFonts w:asciiTheme="minorHAnsi" w:hAnsiTheme="minorHAnsi"/>
                <w:lang w:eastAsia="en-US"/>
              </w:rPr>
              <w:t>s</w:t>
            </w:r>
            <w:proofErr w:type="gramEnd"/>
            <w:r w:rsidRPr="00EF0379">
              <w:rPr>
                <w:rFonts w:asciiTheme="minorHAnsi" w:hAnsiTheme="minorHAnsi"/>
                <w:lang w:eastAsia="en-US"/>
              </w:rPr>
              <w:t xml:space="preserve"> with careers advisor.</w:t>
            </w:r>
          </w:p>
          <w:p w14:paraId="3EBCD5FB" w14:textId="77777777" w:rsidR="005C5727" w:rsidRDefault="005C5727" w:rsidP="00C455F4">
            <w:pPr>
              <w:pStyle w:val="TableParagraph"/>
              <w:ind w:left="142" w:hanging="142"/>
              <w:rPr>
                <w:color w:val="BFBFBF" w:themeColor="background1" w:themeShade="BF"/>
              </w:rPr>
            </w:pPr>
          </w:p>
          <w:p w14:paraId="6D69D626" w14:textId="77777777" w:rsidR="005C5727" w:rsidRPr="000D0364" w:rsidRDefault="005C5727" w:rsidP="00C455F4">
            <w:pPr>
              <w:shd w:val="clear" w:color="auto" w:fill="FFFFFF" w:themeFill="background1"/>
              <w:tabs>
                <w:tab w:val="left" w:pos="647"/>
              </w:tabs>
              <w:ind w:left="142" w:hanging="142"/>
              <w:rPr>
                <w:b/>
              </w:rPr>
            </w:pPr>
            <w:r w:rsidRPr="000D0364">
              <w:rPr>
                <w:b/>
              </w:rPr>
              <w:t xml:space="preserve">Supported careers </w:t>
            </w:r>
            <w:proofErr w:type="gramStart"/>
            <w:r w:rsidRPr="000D0364">
              <w:rPr>
                <w:b/>
              </w:rPr>
              <w:t>planning</w:t>
            </w:r>
            <w:proofErr w:type="gramEnd"/>
          </w:p>
          <w:p w14:paraId="10495317" w14:textId="77777777" w:rsidR="005C5727" w:rsidRDefault="005C5727" w:rsidP="00C455F4">
            <w:pPr>
              <w:pStyle w:val="TableParagraph"/>
              <w:ind w:left="142" w:hanging="142"/>
            </w:pPr>
            <w:r w:rsidRPr="00DB24FD">
              <w:rPr>
                <w:bCs/>
              </w:rPr>
              <w:t xml:space="preserve">Support </w:t>
            </w:r>
            <w:r>
              <w:rPr>
                <w:bCs/>
              </w:rPr>
              <w:t>for</w:t>
            </w:r>
            <w:r w:rsidRPr="00DB24FD">
              <w:rPr>
                <w:bCs/>
              </w:rPr>
              <w:t xml:space="preserve"> </w:t>
            </w:r>
            <w:r>
              <w:rPr>
                <w:bCs/>
              </w:rPr>
              <w:t>making career plans and</w:t>
            </w:r>
            <w:r w:rsidRPr="00DB24FD">
              <w:rPr>
                <w:bCs/>
              </w:rPr>
              <w:t xml:space="preserve"> </w:t>
            </w:r>
            <w:r>
              <w:rPr>
                <w:bCs/>
              </w:rPr>
              <w:t xml:space="preserve">making </w:t>
            </w:r>
            <w:r w:rsidRPr="00DB24FD">
              <w:rPr>
                <w:bCs/>
              </w:rPr>
              <w:t xml:space="preserve">decisions about individual pathways in education, </w:t>
            </w:r>
            <w:proofErr w:type="gramStart"/>
            <w:r w:rsidRPr="00DB24FD">
              <w:rPr>
                <w:bCs/>
              </w:rPr>
              <w:t>training</w:t>
            </w:r>
            <w:proofErr w:type="gramEnd"/>
            <w:r w:rsidRPr="00DB24FD">
              <w:rPr>
                <w:bCs/>
              </w:rPr>
              <w:t xml:space="preserve"> and work</w:t>
            </w:r>
            <w:r w:rsidRPr="00732AB1">
              <w:t>.</w:t>
            </w:r>
          </w:p>
          <w:p w14:paraId="68054064" w14:textId="77777777" w:rsidR="005C5727" w:rsidRPr="008F17A4" w:rsidRDefault="005C5727" w:rsidP="00C455F4">
            <w:pPr>
              <w:ind w:left="144" w:hanging="144"/>
              <w:rPr>
                <w:i/>
                <w:iCs/>
              </w:rPr>
            </w:pPr>
            <w:r w:rsidRPr="008F17A4">
              <w:rPr>
                <w:i/>
                <w:iCs/>
              </w:rPr>
              <w:t xml:space="preserve">Build your personal networks of support including how to access and make the most of a wide range of impartial face-to-face and digital </w:t>
            </w:r>
            <w:r w:rsidRPr="008F17A4">
              <w:rPr>
                <w:i/>
                <w:iCs/>
              </w:rPr>
              <w:lastRenderedPageBreak/>
              <w:t xml:space="preserve">careers information, advice and guidance </w:t>
            </w:r>
            <w:proofErr w:type="gramStart"/>
            <w:r w:rsidRPr="008F17A4">
              <w:rPr>
                <w:i/>
                <w:iCs/>
              </w:rPr>
              <w:t>services</w:t>
            </w:r>
            <w:proofErr w:type="gramEnd"/>
          </w:p>
          <w:p w14:paraId="2C842E85" w14:textId="77777777" w:rsidR="005C5727" w:rsidRPr="008F17A4" w:rsidRDefault="005C5727" w:rsidP="00C455F4">
            <w:pPr>
              <w:ind w:left="144" w:hanging="144"/>
              <w:rPr>
                <w:i/>
                <w:iCs/>
              </w:rPr>
            </w:pPr>
            <w:r w:rsidRPr="008F17A4">
              <w:rPr>
                <w:i/>
                <w:iCs/>
              </w:rPr>
              <w:t xml:space="preserve">(using career websites </w:t>
            </w:r>
            <w:proofErr w:type="gramStart"/>
            <w:r w:rsidRPr="008F17A4">
              <w:rPr>
                <w:i/>
                <w:iCs/>
              </w:rPr>
              <w:t>e.g.</w:t>
            </w:r>
            <w:proofErr w:type="gramEnd"/>
            <w:r w:rsidRPr="008F17A4">
              <w:rPr>
                <w:i/>
                <w:iCs/>
              </w:rPr>
              <w:t xml:space="preserve"> Start and JED.  </w:t>
            </w:r>
            <w:proofErr w:type="gramStart"/>
            <w:r w:rsidRPr="008F17A4">
              <w:rPr>
                <w:i/>
                <w:iCs/>
              </w:rPr>
              <w:t>Careers</w:t>
            </w:r>
            <w:proofErr w:type="gramEnd"/>
            <w:r w:rsidRPr="008F17A4">
              <w:rPr>
                <w:i/>
                <w:iCs/>
              </w:rPr>
              <w:t xml:space="preserve"> advisor, </w:t>
            </w:r>
            <w:r>
              <w:rPr>
                <w:i/>
                <w:iCs/>
              </w:rPr>
              <w:t xml:space="preserve">alumni </w:t>
            </w:r>
            <w:r w:rsidRPr="008F17A4">
              <w:rPr>
                <w:i/>
                <w:iCs/>
              </w:rPr>
              <w:t>interviews, talking to family and employers)</w:t>
            </w:r>
          </w:p>
          <w:p w14:paraId="65F97743" w14:textId="77777777" w:rsidR="005C5727" w:rsidRDefault="005C5727" w:rsidP="00C455F4">
            <w:pPr>
              <w:pStyle w:val="TableParagraph"/>
              <w:ind w:left="142" w:hanging="142"/>
              <w:rPr>
                <w:color w:val="BFBFBF" w:themeColor="background1" w:themeShade="BF"/>
              </w:rPr>
            </w:pPr>
          </w:p>
          <w:p w14:paraId="2E61221A" w14:textId="77777777" w:rsidR="005C5727" w:rsidRPr="008F17A4" w:rsidRDefault="005C5727" w:rsidP="00C455F4">
            <w:pPr>
              <w:ind w:left="144" w:hanging="144"/>
              <w:rPr>
                <w:i/>
                <w:iCs/>
              </w:rPr>
            </w:pPr>
            <w:r w:rsidRPr="008F17A4">
              <w:rPr>
                <w:i/>
                <w:iCs/>
              </w:rPr>
              <w:t xml:space="preserve">Be able to research your education, training, apprenticeship, </w:t>
            </w:r>
            <w:proofErr w:type="gramStart"/>
            <w:r w:rsidRPr="008F17A4">
              <w:rPr>
                <w:i/>
                <w:iCs/>
              </w:rPr>
              <w:t>employment</w:t>
            </w:r>
            <w:proofErr w:type="gramEnd"/>
            <w:r w:rsidRPr="008F17A4">
              <w:rPr>
                <w:i/>
                <w:iCs/>
              </w:rPr>
              <w:t xml:space="preserve"> and volunteering options including information about the best progression pathways through to specific goals,  </w:t>
            </w:r>
          </w:p>
          <w:p w14:paraId="5F661456" w14:textId="77777777" w:rsidR="005C5727" w:rsidRDefault="005C5727" w:rsidP="00C455F4">
            <w:pPr>
              <w:pStyle w:val="TableParagraph"/>
              <w:ind w:left="142" w:hanging="142"/>
              <w:rPr>
                <w:color w:val="BFBFBF" w:themeColor="background1" w:themeShade="BF"/>
              </w:rPr>
            </w:pPr>
          </w:p>
          <w:p w14:paraId="6A271FBA" w14:textId="77777777" w:rsidR="005C5727" w:rsidRPr="008F17A4" w:rsidRDefault="005C5727" w:rsidP="00C455F4">
            <w:pPr>
              <w:pStyle w:val="TableParagraph"/>
              <w:ind w:left="142" w:hanging="142"/>
              <w:rPr>
                <w:rFonts w:asciiTheme="minorHAnsi" w:hAnsiTheme="minorHAnsi"/>
                <w:b/>
                <w:bCs/>
                <w:lang w:eastAsia="en-US"/>
              </w:rPr>
            </w:pPr>
            <w:r w:rsidRPr="008F17A4">
              <w:rPr>
                <w:rFonts w:asciiTheme="minorHAnsi" w:hAnsiTheme="minorHAnsi"/>
                <w:b/>
                <w:bCs/>
                <w:lang w:eastAsia="en-US"/>
              </w:rPr>
              <w:t>CV + interviews preparation</w:t>
            </w:r>
          </w:p>
          <w:p w14:paraId="79F8FF67" w14:textId="77777777" w:rsidR="005C5727" w:rsidRPr="008F17A4" w:rsidRDefault="005C5727" w:rsidP="00C455F4">
            <w:pPr>
              <w:shd w:val="clear" w:color="auto" w:fill="FFFFFF" w:themeFill="background1"/>
              <w:tabs>
                <w:tab w:val="left" w:pos="647"/>
              </w:tabs>
              <w:ind w:left="142" w:hanging="142"/>
              <w:rPr>
                <w:rFonts w:ascii="Arial" w:eastAsia="Tahoma" w:hAnsi="Arial" w:cs="Arial"/>
                <w:sz w:val="20"/>
                <w:szCs w:val="20"/>
                <w:lang w:val="en-US"/>
              </w:rPr>
            </w:pPr>
            <w:r w:rsidRPr="008F17A4">
              <w:rPr>
                <w:rFonts w:ascii="Arial" w:eastAsia="Tahoma" w:hAnsi="Arial" w:cs="Arial"/>
                <w:sz w:val="20"/>
                <w:szCs w:val="20"/>
                <w:lang w:val="en-US"/>
              </w:rPr>
              <w:t xml:space="preserve">Continue to develop an on-going curriculum vitae (CV) based on their achievements, experiences, </w:t>
            </w:r>
            <w:proofErr w:type="gramStart"/>
            <w:r w:rsidRPr="008F17A4">
              <w:rPr>
                <w:rFonts w:ascii="Arial" w:eastAsia="Tahoma" w:hAnsi="Arial" w:cs="Arial"/>
                <w:sz w:val="20"/>
                <w:szCs w:val="20"/>
                <w:lang w:val="en-US"/>
              </w:rPr>
              <w:t>interests</w:t>
            </w:r>
            <w:proofErr w:type="gramEnd"/>
            <w:r w:rsidRPr="008F17A4">
              <w:rPr>
                <w:rFonts w:ascii="Arial" w:eastAsia="Tahoma" w:hAnsi="Arial" w:cs="Arial"/>
                <w:sz w:val="20"/>
                <w:szCs w:val="20"/>
                <w:lang w:val="en-US"/>
              </w:rPr>
              <w:t xml:space="preserve"> and skills in order to enhance their employability.</w:t>
            </w:r>
          </w:p>
          <w:p w14:paraId="606B14A4" w14:textId="77777777" w:rsidR="005C5727" w:rsidRPr="000D0364" w:rsidRDefault="005C5727" w:rsidP="00C455F4">
            <w:pPr>
              <w:ind w:left="144" w:hanging="144"/>
              <w:rPr>
                <w:i/>
                <w:iCs/>
              </w:rPr>
            </w:pPr>
            <w:r w:rsidRPr="000D0364">
              <w:rPr>
                <w:i/>
                <w:iCs/>
              </w:rPr>
              <w:t xml:space="preserve">Can understand what work skills, CVs, personal </w:t>
            </w:r>
            <w:proofErr w:type="gramStart"/>
            <w:r w:rsidRPr="000D0364">
              <w:rPr>
                <w:i/>
                <w:iCs/>
              </w:rPr>
              <w:t>statements</w:t>
            </w:r>
            <w:proofErr w:type="gramEnd"/>
            <w:r w:rsidRPr="000D0364">
              <w:rPr>
                <w:i/>
                <w:iCs/>
              </w:rPr>
              <w:t xml:space="preserve"> and references are.</w:t>
            </w:r>
          </w:p>
          <w:p w14:paraId="0703CC18" w14:textId="77777777" w:rsidR="005C5727" w:rsidRPr="000D0364" w:rsidRDefault="005C5727" w:rsidP="00C455F4">
            <w:pPr>
              <w:ind w:left="144" w:hanging="144"/>
              <w:rPr>
                <w:i/>
                <w:iCs/>
              </w:rPr>
            </w:pPr>
            <w:r w:rsidRPr="000D0364">
              <w:rPr>
                <w:i/>
                <w:iCs/>
              </w:rPr>
              <w:t>Updated personal CVs. Improved Personal Statements.</w:t>
            </w:r>
          </w:p>
          <w:p w14:paraId="37B97981" w14:textId="77777777" w:rsidR="005C5727" w:rsidRDefault="005C5727" w:rsidP="00C455F4">
            <w:pPr>
              <w:ind w:left="144" w:hanging="144"/>
              <w:rPr>
                <w:i/>
                <w:iCs/>
              </w:rPr>
            </w:pPr>
            <w:r>
              <w:rPr>
                <w:i/>
                <w:iCs/>
              </w:rPr>
              <w:t>Understand</w:t>
            </w:r>
            <w:r w:rsidRPr="000D0364">
              <w:rPr>
                <w:i/>
                <w:iCs/>
              </w:rPr>
              <w:t xml:space="preserve"> example references </w:t>
            </w:r>
            <w:r>
              <w:rPr>
                <w:i/>
                <w:iCs/>
              </w:rPr>
              <w:t>about</w:t>
            </w:r>
            <w:r w:rsidRPr="000D0364">
              <w:rPr>
                <w:i/>
                <w:iCs/>
              </w:rPr>
              <w:t xml:space="preserve"> themselves.</w:t>
            </w:r>
          </w:p>
          <w:p w14:paraId="617719F6" w14:textId="77777777" w:rsidR="005C5727" w:rsidRPr="000D0364" w:rsidRDefault="005C5727" w:rsidP="00C455F4">
            <w:pPr>
              <w:ind w:left="144" w:hanging="144"/>
              <w:rPr>
                <w:i/>
                <w:iCs/>
              </w:rPr>
            </w:pPr>
          </w:p>
          <w:p w14:paraId="312BD2E0" w14:textId="77777777" w:rsidR="005C5727" w:rsidRPr="00B97A94" w:rsidRDefault="005C5727" w:rsidP="00C455F4">
            <w:pPr>
              <w:ind w:left="144" w:hanging="144"/>
              <w:rPr>
                <w:b/>
                <w:bCs/>
              </w:rPr>
            </w:pPr>
            <w:r>
              <w:rPr>
                <w:b/>
                <w:bCs/>
              </w:rPr>
              <w:t>Interviews - r</w:t>
            </w:r>
            <w:r w:rsidRPr="00B97A94">
              <w:rPr>
                <w:b/>
                <w:bCs/>
              </w:rPr>
              <w:t xml:space="preserve">ights and </w:t>
            </w:r>
            <w:r>
              <w:rPr>
                <w:b/>
                <w:bCs/>
              </w:rPr>
              <w:t>responsibilities</w:t>
            </w:r>
          </w:p>
          <w:p w14:paraId="7945B36A" w14:textId="77777777" w:rsidR="005C5727" w:rsidRDefault="005C5727" w:rsidP="00C455F4">
            <w:pPr>
              <w:ind w:left="144" w:hanging="144"/>
            </w:pPr>
            <w:r w:rsidRPr="008F17A4">
              <w:t xml:space="preserve">Know your rights and responsibilities in a selection process and strategies to use to improve your chances of </w:t>
            </w:r>
            <w:proofErr w:type="gramStart"/>
            <w:r w:rsidRPr="008F17A4">
              <w:t>success</w:t>
            </w:r>
            <w:proofErr w:type="gramEnd"/>
          </w:p>
          <w:p w14:paraId="0200D3C3" w14:textId="77777777" w:rsidR="005C5727" w:rsidRDefault="005C5727" w:rsidP="00C455F4">
            <w:pPr>
              <w:pStyle w:val="TableParagraph"/>
              <w:ind w:left="142" w:hanging="142"/>
              <w:rPr>
                <w:color w:val="BFBFBF" w:themeColor="background1" w:themeShade="BF"/>
              </w:rPr>
            </w:pPr>
          </w:p>
          <w:p w14:paraId="74C882D4" w14:textId="77777777" w:rsidR="005C5727" w:rsidRPr="00A52F13" w:rsidRDefault="005C5727" w:rsidP="00C455F4">
            <w:pPr>
              <w:pStyle w:val="TableParagraph"/>
              <w:ind w:left="142" w:hanging="142"/>
              <w:rPr>
                <w:color w:val="BFBFBF" w:themeColor="background1" w:themeShade="BF"/>
              </w:rPr>
            </w:pPr>
          </w:p>
        </w:tc>
      </w:tr>
      <w:tr w:rsidR="005C5727" w:rsidRPr="00AE46C7" w14:paraId="30BD9B4A" w14:textId="77777777" w:rsidTr="00C455F4">
        <w:tc>
          <w:tcPr>
            <w:tcW w:w="0" w:type="auto"/>
            <w:vAlign w:val="center"/>
          </w:tcPr>
          <w:p w14:paraId="55FF1B9A" w14:textId="77777777" w:rsidR="005C5727" w:rsidRPr="00AE46C7" w:rsidRDefault="005C5727" w:rsidP="00C455F4">
            <w:pPr>
              <w:pStyle w:val="TableParagraph"/>
              <w:ind w:left="142" w:hanging="142"/>
            </w:pPr>
            <w:r>
              <w:rPr>
                <w:rFonts w:asciiTheme="minorHAnsi" w:hAnsiTheme="minorHAnsi" w:cstheme="minorHAnsi"/>
                <w:b/>
                <w:sz w:val="28"/>
                <w:szCs w:val="28"/>
                <w:lang w:eastAsia="en-US"/>
              </w:rPr>
              <w:lastRenderedPageBreak/>
              <w:t>Year 10</w:t>
            </w:r>
          </w:p>
        </w:tc>
        <w:tc>
          <w:tcPr>
            <w:tcW w:w="0" w:type="auto"/>
          </w:tcPr>
          <w:p w14:paraId="36D2CFBE" w14:textId="77777777" w:rsidR="005C5727" w:rsidRDefault="005C5727" w:rsidP="00C455F4">
            <w:pPr>
              <w:shd w:val="clear" w:color="auto" w:fill="FFFFFF" w:themeFill="background1"/>
              <w:tabs>
                <w:tab w:val="left" w:pos="647"/>
              </w:tabs>
              <w:ind w:left="142" w:hanging="142"/>
              <w:rPr>
                <w:b/>
                <w:bCs/>
              </w:rPr>
            </w:pPr>
            <w:r w:rsidRPr="000D0364">
              <w:rPr>
                <w:b/>
                <w:bCs/>
              </w:rPr>
              <w:t>Using Labour Market Information</w:t>
            </w:r>
          </w:p>
          <w:p w14:paraId="50787BF9" w14:textId="77777777" w:rsidR="005C5727" w:rsidRDefault="005C5727" w:rsidP="00C455F4">
            <w:pPr>
              <w:shd w:val="clear" w:color="auto" w:fill="FFFFFF" w:themeFill="background1"/>
              <w:tabs>
                <w:tab w:val="left" w:pos="647"/>
              </w:tabs>
              <w:ind w:left="142" w:hanging="142"/>
              <w:rPr>
                <w:i/>
                <w:iCs/>
              </w:rPr>
            </w:pPr>
            <w:r w:rsidRPr="000D0364">
              <w:rPr>
                <w:i/>
                <w:iCs/>
              </w:rPr>
              <w:t xml:space="preserve">Understand how work opportunities and demands change and researching </w:t>
            </w:r>
            <w:proofErr w:type="gramStart"/>
            <w:r w:rsidRPr="000D0364">
              <w:rPr>
                <w:i/>
                <w:iCs/>
              </w:rPr>
              <w:t>how  current</w:t>
            </w:r>
            <w:proofErr w:type="gramEnd"/>
            <w:r w:rsidRPr="000D0364">
              <w:rPr>
                <w:i/>
                <w:iCs/>
              </w:rPr>
              <w:t xml:space="preserve"> and changing work opportunities link to areas of interest.</w:t>
            </w:r>
          </w:p>
          <w:p w14:paraId="3938D207" w14:textId="77777777" w:rsidR="005C5727" w:rsidRPr="008F17A4" w:rsidRDefault="005C5727" w:rsidP="00C455F4">
            <w:pPr>
              <w:ind w:left="144" w:hanging="144"/>
            </w:pPr>
            <w:r w:rsidRPr="008F17A4">
              <w:t xml:space="preserve">Explain how work and working life is changing and how this may impact on your own and other people’s career </w:t>
            </w:r>
            <w:proofErr w:type="gramStart"/>
            <w:r w:rsidRPr="008F17A4">
              <w:t>satisfaction</w:t>
            </w:r>
            <w:proofErr w:type="gramEnd"/>
          </w:p>
          <w:p w14:paraId="53DE36D3" w14:textId="77777777" w:rsidR="005C5727" w:rsidRDefault="005C5727" w:rsidP="00C455F4">
            <w:pPr>
              <w:ind w:left="144" w:hanging="144"/>
            </w:pPr>
            <w:r w:rsidRPr="008F17A4">
              <w:t>Be able to find relevant labour market information (LMI) and know how to use it in your career planning. good website Warwick University – ‘LMI for All’</w:t>
            </w:r>
          </w:p>
          <w:p w14:paraId="0EEA2628" w14:textId="77777777" w:rsidR="005C5727" w:rsidRDefault="005C5727" w:rsidP="00C455F4">
            <w:pPr>
              <w:ind w:left="144" w:hanging="144"/>
            </w:pPr>
          </w:p>
          <w:p w14:paraId="47C6766B" w14:textId="77777777" w:rsidR="005C5727" w:rsidRPr="00EF0379" w:rsidRDefault="005C5727" w:rsidP="00C455F4">
            <w:pPr>
              <w:pStyle w:val="TableParagraph"/>
              <w:ind w:left="142" w:hanging="142"/>
              <w:rPr>
                <w:rFonts w:asciiTheme="minorHAnsi" w:hAnsiTheme="minorHAnsi"/>
                <w:b/>
                <w:lang w:eastAsia="en-US"/>
              </w:rPr>
            </w:pPr>
            <w:r w:rsidRPr="00EF0379">
              <w:rPr>
                <w:rFonts w:asciiTheme="minorHAnsi" w:hAnsiTheme="minorHAnsi"/>
                <w:b/>
                <w:lang w:eastAsia="en-US"/>
              </w:rPr>
              <w:t>World of work / Future</w:t>
            </w:r>
          </w:p>
          <w:p w14:paraId="23B9AEF4" w14:textId="77777777" w:rsidR="005C5727" w:rsidRPr="00B97A94" w:rsidRDefault="005C5727" w:rsidP="00C455F4">
            <w:pPr>
              <w:pStyle w:val="TableParagraph"/>
              <w:ind w:left="142" w:hanging="142"/>
              <w:rPr>
                <w:rFonts w:asciiTheme="minorHAnsi" w:hAnsiTheme="minorHAnsi"/>
                <w:i/>
                <w:iCs/>
                <w:lang w:eastAsia="en-US"/>
              </w:rPr>
            </w:pPr>
            <w:r w:rsidRPr="00B97A94">
              <w:rPr>
                <w:rFonts w:asciiTheme="minorHAnsi" w:hAnsiTheme="minorHAnsi"/>
                <w:i/>
                <w:iCs/>
                <w:lang w:eastAsia="en-US"/>
              </w:rPr>
              <w:t>Visits to places of work, employers</w:t>
            </w:r>
          </w:p>
          <w:p w14:paraId="25799671" w14:textId="77777777" w:rsidR="005C5727" w:rsidRPr="00B97A94" w:rsidRDefault="005C5727" w:rsidP="00C455F4">
            <w:pPr>
              <w:pStyle w:val="TableParagraph"/>
              <w:ind w:left="142" w:hanging="142"/>
              <w:rPr>
                <w:rFonts w:asciiTheme="minorHAnsi" w:hAnsiTheme="minorHAnsi"/>
                <w:i/>
                <w:iCs/>
                <w:lang w:eastAsia="en-US"/>
              </w:rPr>
            </w:pPr>
            <w:r w:rsidRPr="00B97A94">
              <w:rPr>
                <w:rFonts w:asciiTheme="minorHAnsi" w:hAnsiTheme="minorHAnsi"/>
                <w:i/>
                <w:iCs/>
                <w:lang w:eastAsia="en-US"/>
              </w:rPr>
              <w:t>Employee encounters</w:t>
            </w:r>
          </w:p>
          <w:p w14:paraId="448D31AF" w14:textId="77777777" w:rsidR="005C5727" w:rsidRPr="00B97A94" w:rsidRDefault="005C5727" w:rsidP="00C455F4">
            <w:pPr>
              <w:pStyle w:val="TableParagraph"/>
              <w:ind w:left="142" w:hanging="142"/>
              <w:rPr>
                <w:rFonts w:asciiTheme="minorHAnsi" w:hAnsiTheme="minorHAnsi"/>
                <w:i/>
                <w:iCs/>
                <w:lang w:eastAsia="en-US"/>
              </w:rPr>
            </w:pPr>
            <w:r w:rsidRPr="00B97A94">
              <w:rPr>
                <w:rFonts w:asciiTheme="minorHAnsi" w:hAnsiTheme="minorHAnsi"/>
                <w:i/>
                <w:iCs/>
                <w:lang w:eastAsia="en-US"/>
              </w:rPr>
              <w:t>Employability events and challenges</w:t>
            </w:r>
          </w:p>
          <w:p w14:paraId="77B7EF19" w14:textId="77777777" w:rsidR="005C5727" w:rsidRDefault="005C5727" w:rsidP="00C455F4">
            <w:pPr>
              <w:pStyle w:val="TableParagraph"/>
              <w:ind w:left="142" w:hanging="142"/>
              <w:rPr>
                <w:rFonts w:asciiTheme="minorHAnsi" w:hAnsiTheme="minorHAnsi"/>
                <w:lang w:eastAsia="en-US"/>
              </w:rPr>
            </w:pPr>
            <w:r w:rsidRPr="00B97A94">
              <w:rPr>
                <w:rFonts w:asciiTheme="minorHAnsi" w:hAnsiTheme="minorHAnsi"/>
                <w:i/>
                <w:iCs/>
                <w:lang w:eastAsia="en-US"/>
              </w:rPr>
              <w:t xml:space="preserve">Visit to </w:t>
            </w:r>
            <w:proofErr w:type="gramStart"/>
            <w:r w:rsidRPr="00B97A94">
              <w:rPr>
                <w:rFonts w:asciiTheme="minorHAnsi" w:hAnsiTheme="minorHAnsi"/>
                <w:i/>
                <w:iCs/>
                <w:lang w:eastAsia="en-US"/>
              </w:rPr>
              <w:t>Colleges</w:t>
            </w:r>
            <w:proofErr w:type="gramEnd"/>
            <w:r w:rsidRPr="00B97A94">
              <w:rPr>
                <w:rFonts w:asciiTheme="minorHAnsi" w:hAnsiTheme="minorHAnsi"/>
                <w:i/>
                <w:iCs/>
                <w:lang w:eastAsia="en-US"/>
              </w:rPr>
              <w:t xml:space="preserve"> </w:t>
            </w:r>
          </w:p>
          <w:p w14:paraId="665C7AD4" w14:textId="77777777" w:rsidR="005C5727" w:rsidRPr="008F17A4" w:rsidRDefault="005C5727" w:rsidP="00C455F4">
            <w:pPr>
              <w:ind w:left="144" w:hanging="144"/>
            </w:pPr>
            <w:r w:rsidRPr="008F17A4">
              <w:lastRenderedPageBreak/>
              <w:t xml:space="preserve">Explain different types of business organisational structures, how they operate and how they measure </w:t>
            </w:r>
            <w:proofErr w:type="gramStart"/>
            <w:r w:rsidRPr="008F17A4">
              <w:t>success</w:t>
            </w:r>
            <w:proofErr w:type="gramEnd"/>
          </w:p>
          <w:p w14:paraId="04E114D3" w14:textId="77777777" w:rsidR="005C5727" w:rsidRDefault="005C5727" w:rsidP="00C455F4">
            <w:pPr>
              <w:ind w:left="144" w:hanging="144"/>
              <w:rPr>
                <w:b/>
                <w:bCs/>
              </w:rPr>
            </w:pPr>
          </w:p>
          <w:p w14:paraId="49E89527" w14:textId="77777777" w:rsidR="005C5727" w:rsidRDefault="005C5727" w:rsidP="00C455F4">
            <w:pPr>
              <w:ind w:left="144" w:hanging="144"/>
            </w:pPr>
            <w:r w:rsidRPr="00B97A94">
              <w:t>Taster day visits, open evenings, events, company websites.</w:t>
            </w:r>
          </w:p>
          <w:p w14:paraId="7AAEE357" w14:textId="77777777" w:rsidR="005C5727" w:rsidRDefault="005C5727" w:rsidP="00C455F4">
            <w:pPr>
              <w:ind w:left="144" w:hanging="144"/>
            </w:pPr>
          </w:p>
          <w:p w14:paraId="22546935" w14:textId="77777777" w:rsidR="005C5727" w:rsidRPr="000A1DB2" w:rsidRDefault="005C5727" w:rsidP="00C455F4">
            <w:pPr>
              <w:ind w:left="144" w:hanging="144"/>
            </w:pPr>
            <w:r w:rsidRPr="000A1DB2">
              <w:t xml:space="preserve">Talking to employers, college interviews, for </w:t>
            </w:r>
            <w:proofErr w:type="gramStart"/>
            <w:r w:rsidRPr="000A1DB2">
              <w:t>some :</w:t>
            </w:r>
            <w:proofErr w:type="gramEnd"/>
            <w:r w:rsidRPr="000A1DB2">
              <w:t xml:space="preserve"> part time jobs.</w:t>
            </w:r>
          </w:p>
          <w:p w14:paraId="1B54DF9C" w14:textId="77777777" w:rsidR="005C5727" w:rsidRDefault="005C5727" w:rsidP="00C455F4">
            <w:pPr>
              <w:ind w:left="144" w:hanging="144"/>
            </w:pPr>
          </w:p>
          <w:p w14:paraId="221336D8" w14:textId="77777777" w:rsidR="005C5727" w:rsidRPr="00B97A94" w:rsidRDefault="005C5727" w:rsidP="00C455F4">
            <w:pPr>
              <w:ind w:left="144" w:hanging="144"/>
            </w:pPr>
          </w:p>
          <w:p w14:paraId="562BC7C5" w14:textId="77777777" w:rsidR="005C5727" w:rsidRPr="00B97A94" w:rsidRDefault="005C5727" w:rsidP="00C455F4">
            <w:pPr>
              <w:ind w:left="144" w:hanging="144"/>
              <w:rPr>
                <w:b/>
                <w:bCs/>
                <w:color w:val="C45911" w:themeColor="accent2" w:themeShade="BF"/>
              </w:rPr>
            </w:pPr>
          </w:p>
          <w:p w14:paraId="689BBF75" w14:textId="77777777" w:rsidR="005C5727" w:rsidRPr="00AE46C7" w:rsidRDefault="005C5727" w:rsidP="00C455F4">
            <w:pPr>
              <w:ind w:left="144" w:hanging="144"/>
            </w:pPr>
          </w:p>
        </w:tc>
        <w:tc>
          <w:tcPr>
            <w:tcW w:w="0" w:type="auto"/>
          </w:tcPr>
          <w:p w14:paraId="3A0CE51D" w14:textId="77777777" w:rsidR="005C5727" w:rsidRDefault="005C5727" w:rsidP="00C455F4">
            <w:pPr>
              <w:ind w:left="144" w:hanging="144"/>
            </w:pPr>
            <w:r w:rsidRPr="00652279">
              <w:lastRenderedPageBreak/>
              <w:t xml:space="preserve">Recognise how you are changing, what you have to offer and what’s important to </w:t>
            </w:r>
            <w:proofErr w:type="gramStart"/>
            <w:r w:rsidRPr="00652279">
              <w:t>you</w:t>
            </w:r>
            <w:proofErr w:type="gramEnd"/>
          </w:p>
          <w:p w14:paraId="1BBE5BCF" w14:textId="77777777" w:rsidR="005C5727" w:rsidRPr="00652279" w:rsidRDefault="005C5727" w:rsidP="00C455F4">
            <w:pPr>
              <w:ind w:left="144" w:hanging="144"/>
            </w:pPr>
          </w:p>
          <w:p w14:paraId="70D4D89B" w14:textId="77777777" w:rsidR="005C5727" w:rsidRDefault="005C5727" w:rsidP="00C455F4">
            <w:pPr>
              <w:pStyle w:val="TableParagraph"/>
              <w:ind w:left="142" w:hanging="142"/>
              <w:rPr>
                <w:rFonts w:asciiTheme="minorHAnsi" w:hAnsiTheme="minorHAnsi"/>
                <w:b/>
                <w:lang w:eastAsia="en-US"/>
              </w:rPr>
            </w:pPr>
          </w:p>
          <w:p w14:paraId="3086AC4B" w14:textId="77777777" w:rsidR="005C5727" w:rsidRPr="008F17A4" w:rsidRDefault="005C5727" w:rsidP="00C455F4">
            <w:pPr>
              <w:shd w:val="clear" w:color="auto" w:fill="FFFFFF" w:themeFill="background1"/>
              <w:tabs>
                <w:tab w:val="left" w:pos="647"/>
              </w:tabs>
              <w:ind w:left="142" w:hanging="142"/>
              <w:rPr>
                <w:b/>
                <w:bCs/>
              </w:rPr>
            </w:pPr>
            <w:r w:rsidRPr="008F17A4">
              <w:rPr>
                <w:b/>
                <w:bCs/>
              </w:rPr>
              <w:t>Employability skills</w:t>
            </w:r>
          </w:p>
          <w:p w14:paraId="398C87FF" w14:textId="77777777" w:rsidR="005C5727" w:rsidRDefault="005C5727" w:rsidP="00C455F4">
            <w:pPr>
              <w:pStyle w:val="TableParagraph"/>
              <w:ind w:left="142" w:hanging="142"/>
            </w:pPr>
            <w:r>
              <w:t>Understanding the varied skills that different jobs may need and some general skills that most employers value.</w:t>
            </w:r>
          </w:p>
          <w:p w14:paraId="5F4A17CD" w14:textId="77777777" w:rsidR="005C5727" w:rsidRPr="000A1DB2" w:rsidRDefault="005C5727" w:rsidP="00C455F4">
            <w:pPr>
              <w:ind w:left="144" w:hanging="144"/>
              <w:rPr>
                <w:i/>
                <w:iCs/>
              </w:rPr>
            </w:pPr>
            <w:r w:rsidRPr="000A1DB2">
              <w:rPr>
                <w:i/>
                <w:iCs/>
              </w:rPr>
              <w:t xml:space="preserve">Show how you are developing the qualities and skills which will help you to improve your </w:t>
            </w:r>
            <w:proofErr w:type="gramStart"/>
            <w:r w:rsidRPr="000A1DB2">
              <w:rPr>
                <w:i/>
                <w:iCs/>
              </w:rPr>
              <w:t>employability</w:t>
            </w:r>
            <w:proofErr w:type="gramEnd"/>
          </w:p>
          <w:p w14:paraId="38800F54" w14:textId="77777777" w:rsidR="005C5727" w:rsidRPr="008F17A4" w:rsidRDefault="005C5727" w:rsidP="00C455F4">
            <w:pPr>
              <w:ind w:left="144" w:hanging="144"/>
            </w:pPr>
          </w:p>
          <w:p w14:paraId="23D8ED06" w14:textId="77777777" w:rsidR="005C5727" w:rsidRPr="008F17A4" w:rsidRDefault="005C5727" w:rsidP="00C455F4">
            <w:pPr>
              <w:pStyle w:val="TableParagraph"/>
              <w:ind w:left="142" w:hanging="142"/>
              <w:rPr>
                <w:b/>
              </w:rPr>
            </w:pPr>
            <w:r w:rsidRPr="008F17A4">
              <w:rPr>
                <w:b/>
              </w:rPr>
              <w:t>Enterprise skills</w:t>
            </w:r>
          </w:p>
          <w:p w14:paraId="5409BB0C" w14:textId="77777777" w:rsidR="005C5727" w:rsidRPr="000A1DB2" w:rsidRDefault="005C5727" w:rsidP="00C455F4">
            <w:pPr>
              <w:pStyle w:val="TableParagraph"/>
              <w:ind w:left="142" w:hanging="142"/>
              <w:rPr>
                <w:rFonts w:asciiTheme="minorHAnsi" w:hAnsiTheme="minorHAnsi"/>
                <w:lang w:eastAsia="en-US"/>
              </w:rPr>
            </w:pPr>
            <w:r w:rsidRPr="000A1DB2">
              <w:rPr>
                <w:rFonts w:asciiTheme="minorHAnsi" w:hAnsiTheme="minorHAnsi"/>
                <w:lang w:eastAsia="en-US"/>
              </w:rPr>
              <w:t>Looking at examples of enterprising projects and thinking.</w:t>
            </w:r>
          </w:p>
          <w:p w14:paraId="14599A39" w14:textId="77777777" w:rsidR="005C5727" w:rsidRPr="000A1DB2" w:rsidRDefault="005C5727" w:rsidP="00C455F4">
            <w:pPr>
              <w:ind w:left="144" w:hanging="144"/>
              <w:rPr>
                <w:color w:val="FF0000"/>
              </w:rPr>
            </w:pPr>
            <w:r w:rsidRPr="000A1DB2">
              <w:t xml:space="preserve">Completing enterprise </w:t>
            </w:r>
            <w:proofErr w:type="gramStart"/>
            <w:r w:rsidRPr="000A1DB2">
              <w:t>mini-challenges</w:t>
            </w:r>
            <w:proofErr w:type="gramEnd"/>
            <w:r w:rsidRPr="000A1DB2">
              <w:t>.</w:t>
            </w:r>
          </w:p>
          <w:p w14:paraId="4C7E2E89" w14:textId="77777777" w:rsidR="005C5727" w:rsidRPr="000A1DB2" w:rsidRDefault="005C5727" w:rsidP="00C455F4">
            <w:pPr>
              <w:ind w:left="144" w:hanging="144"/>
              <w:rPr>
                <w:i/>
                <w:iCs/>
              </w:rPr>
            </w:pPr>
            <w:r w:rsidRPr="000A1DB2">
              <w:rPr>
                <w:i/>
                <w:iCs/>
              </w:rPr>
              <w:t xml:space="preserve">Show that you can be enterprising in the way you learn, work and manage your </w:t>
            </w:r>
            <w:proofErr w:type="gramStart"/>
            <w:r w:rsidRPr="000A1DB2">
              <w:rPr>
                <w:i/>
                <w:iCs/>
              </w:rPr>
              <w:t>career</w:t>
            </w:r>
            <w:proofErr w:type="gramEnd"/>
          </w:p>
          <w:p w14:paraId="1FCC0F98" w14:textId="77777777" w:rsidR="005C5727" w:rsidRDefault="005C5727" w:rsidP="00C455F4">
            <w:pPr>
              <w:pStyle w:val="TableParagraph"/>
              <w:ind w:left="142" w:hanging="142"/>
              <w:rPr>
                <w:rFonts w:asciiTheme="minorHAnsi" w:hAnsiTheme="minorHAnsi"/>
                <w:lang w:eastAsia="en-US"/>
              </w:rPr>
            </w:pPr>
          </w:p>
          <w:p w14:paraId="727EFB2E" w14:textId="77777777" w:rsidR="005C5727" w:rsidRPr="00B97A94" w:rsidRDefault="005C5727" w:rsidP="00C455F4">
            <w:pPr>
              <w:rPr>
                <w:b/>
                <w:bCs/>
              </w:rPr>
            </w:pPr>
            <w:r w:rsidRPr="00B97A94">
              <w:rPr>
                <w:b/>
                <w:bCs/>
              </w:rPr>
              <w:t>Rights and Responsibilities</w:t>
            </w:r>
          </w:p>
          <w:p w14:paraId="0C770010" w14:textId="77777777" w:rsidR="005C5727" w:rsidRPr="008F17A4" w:rsidRDefault="005C5727" w:rsidP="00C455F4">
            <w:pPr>
              <w:ind w:left="144" w:hanging="144"/>
            </w:pPr>
            <w:r w:rsidRPr="008F17A4">
              <w:t xml:space="preserve">Be aware of your responsibilities and rights </w:t>
            </w:r>
            <w:r w:rsidRPr="008F17A4">
              <w:lastRenderedPageBreak/>
              <w:t xml:space="preserve">as a student, </w:t>
            </w:r>
            <w:proofErr w:type="gramStart"/>
            <w:r w:rsidRPr="008F17A4">
              <w:t>trainee</w:t>
            </w:r>
            <w:proofErr w:type="gramEnd"/>
            <w:r w:rsidRPr="008F17A4">
              <w:t xml:space="preserve"> or employee for staying healthy and following safe working practices. Health and safety at work </w:t>
            </w:r>
          </w:p>
          <w:p w14:paraId="4C4A0C1A" w14:textId="77777777" w:rsidR="005C5727" w:rsidRDefault="005C5727" w:rsidP="00C455F4">
            <w:pPr>
              <w:ind w:left="144" w:hanging="144"/>
            </w:pPr>
          </w:p>
          <w:p w14:paraId="4FBF1451" w14:textId="77777777" w:rsidR="005C5727" w:rsidRPr="00B97A94" w:rsidRDefault="005C5727" w:rsidP="00C455F4">
            <w:pPr>
              <w:ind w:left="144" w:hanging="144"/>
              <w:rPr>
                <w:b/>
                <w:bCs/>
              </w:rPr>
            </w:pPr>
            <w:r w:rsidRPr="00B97A94">
              <w:rPr>
                <w:b/>
                <w:bCs/>
              </w:rPr>
              <w:t>Wellbeing</w:t>
            </w:r>
          </w:p>
          <w:p w14:paraId="707B3D37" w14:textId="77777777" w:rsidR="005C5727" w:rsidRPr="00652279" w:rsidRDefault="005C5727" w:rsidP="00C455F4">
            <w:pPr>
              <w:ind w:left="144" w:hanging="144"/>
            </w:pPr>
            <w:r w:rsidRPr="00652279">
              <w:t xml:space="preserve">Explain how you manage your wellbeing, progress and achievements through telling your story in a positive </w:t>
            </w:r>
            <w:proofErr w:type="gramStart"/>
            <w:r w:rsidRPr="00652279">
              <w:t>way</w:t>
            </w:r>
            <w:proofErr w:type="gramEnd"/>
          </w:p>
          <w:p w14:paraId="42E8665C" w14:textId="77777777" w:rsidR="005C5727" w:rsidRDefault="005C5727" w:rsidP="00C455F4">
            <w:pPr>
              <w:ind w:left="144" w:hanging="144"/>
            </w:pPr>
          </w:p>
          <w:p w14:paraId="68ABA92B" w14:textId="77777777" w:rsidR="005C5727" w:rsidRPr="00B97A94" w:rsidRDefault="005C5727" w:rsidP="00C455F4">
            <w:pPr>
              <w:ind w:left="144" w:hanging="144"/>
              <w:rPr>
                <w:b/>
                <w:bCs/>
              </w:rPr>
            </w:pPr>
            <w:r w:rsidRPr="00B97A94">
              <w:rPr>
                <w:b/>
                <w:bCs/>
              </w:rPr>
              <w:t>Equality and diversity</w:t>
            </w:r>
          </w:p>
          <w:p w14:paraId="1C85B6FB" w14:textId="77777777" w:rsidR="005C5727" w:rsidRDefault="005C5727" w:rsidP="00C455F4">
            <w:pPr>
              <w:ind w:left="144" w:hanging="144"/>
            </w:pPr>
            <w:r w:rsidRPr="008F17A4">
              <w:t xml:space="preserve">Recognise and challenge stereotyping, discrimination and other barriers to equality, diversity and inclusion and know your rights and responsibilities in relation to these </w:t>
            </w:r>
            <w:proofErr w:type="gramStart"/>
            <w:r w:rsidRPr="008F17A4">
              <w:t>issues</w:t>
            </w:r>
            <w:proofErr w:type="gramEnd"/>
          </w:p>
          <w:p w14:paraId="50C98549" w14:textId="77777777" w:rsidR="005C5727" w:rsidRDefault="005C5727" w:rsidP="00C455F4">
            <w:pPr>
              <w:ind w:left="144" w:hanging="144"/>
            </w:pPr>
          </w:p>
          <w:p w14:paraId="5E0B3402" w14:textId="77777777" w:rsidR="005C5727" w:rsidRDefault="005C5727" w:rsidP="00C455F4">
            <w:pPr>
              <w:ind w:left="144" w:hanging="144"/>
            </w:pPr>
          </w:p>
          <w:p w14:paraId="6ED71F8B" w14:textId="77777777" w:rsidR="005C5727" w:rsidRDefault="005C5727" w:rsidP="00C455F4">
            <w:pPr>
              <w:pStyle w:val="TableParagraph"/>
              <w:ind w:left="142" w:hanging="142"/>
              <w:rPr>
                <w:rFonts w:asciiTheme="minorHAnsi" w:hAnsiTheme="minorHAnsi"/>
                <w:b/>
                <w:bCs/>
                <w:lang w:eastAsia="en-US"/>
              </w:rPr>
            </w:pPr>
            <w:r>
              <w:rPr>
                <w:rFonts w:asciiTheme="minorHAnsi" w:hAnsiTheme="minorHAnsi"/>
                <w:b/>
                <w:bCs/>
                <w:lang w:eastAsia="en-US"/>
              </w:rPr>
              <w:t xml:space="preserve">Financial awareness for working and student </w:t>
            </w:r>
            <w:proofErr w:type="gramStart"/>
            <w:r>
              <w:rPr>
                <w:rFonts w:asciiTheme="minorHAnsi" w:hAnsiTheme="minorHAnsi"/>
                <w:b/>
                <w:bCs/>
                <w:lang w:eastAsia="en-US"/>
              </w:rPr>
              <w:t>life</w:t>
            </w:r>
            <w:proofErr w:type="gramEnd"/>
          </w:p>
          <w:p w14:paraId="4DE20A23" w14:textId="77777777" w:rsidR="005C5727" w:rsidRPr="000A1DB2" w:rsidRDefault="005C5727" w:rsidP="00C455F4">
            <w:pPr>
              <w:ind w:left="144" w:hanging="144"/>
            </w:pPr>
            <w:r w:rsidRPr="000A1DB2">
              <w:t xml:space="preserve">Show that you can manage financial issues related to your education, training and employment choices including knowing how to access sources of financial support that may be open to you, </w:t>
            </w:r>
          </w:p>
          <w:p w14:paraId="73ABB741" w14:textId="77777777" w:rsidR="005C5727" w:rsidRDefault="005C5727" w:rsidP="00C455F4">
            <w:r>
              <w:t xml:space="preserve">Understanding </w:t>
            </w:r>
            <w:r w:rsidRPr="00112EA3">
              <w:t>Pocket money or savings. Young Money</w:t>
            </w:r>
          </w:p>
          <w:p w14:paraId="1DA230F3" w14:textId="77777777" w:rsidR="005C5727" w:rsidRDefault="005C5727" w:rsidP="00C455F4">
            <w:r w:rsidRPr="00112EA3">
              <w:t>Young Enterprise website. Bank websites.</w:t>
            </w:r>
          </w:p>
          <w:p w14:paraId="723CA953" w14:textId="77777777" w:rsidR="005C5727" w:rsidRPr="00AE46C7" w:rsidRDefault="005C5727" w:rsidP="00C455F4">
            <w:pPr>
              <w:ind w:left="144" w:hanging="144"/>
            </w:pPr>
          </w:p>
        </w:tc>
        <w:tc>
          <w:tcPr>
            <w:tcW w:w="0" w:type="auto"/>
          </w:tcPr>
          <w:p w14:paraId="1C38C732" w14:textId="77777777" w:rsidR="005C5727" w:rsidRDefault="005C5727" w:rsidP="00C455F4">
            <w:pPr>
              <w:pStyle w:val="TableParagraph"/>
              <w:ind w:left="142" w:hanging="142"/>
              <w:rPr>
                <w:color w:val="BFBFBF" w:themeColor="background1" w:themeShade="BF"/>
              </w:rPr>
            </w:pPr>
          </w:p>
          <w:p w14:paraId="493E8E53" w14:textId="77777777" w:rsidR="005C5727" w:rsidRPr="000D0364" w:rsidRDefault="005C5727" w:rsidP="00C455F4">
            <w:pPr>
              <w:shd w:val="clear" w:color="auto" w:fill="FFFFFF" w:themeFill="background1"/>
              <w:tabs>
                <w:tab w:val="left" w:pos="647"/>
              </w:tabs>
              <w:ind w:left="142" w:hanging="142"/>
              <w:rPr>
                <w:b/>
              </w:rPr>
            </w:pPr>
            <w:r>
              <w:rPr>
                <w:b/>
              </w:rPr>
              <w:t>Personalised</w:t>
            </w:r>
            <w:r w:rsidRPr="000D0364">
              <w:rPr>
                <w:b/>
              </w:rPr>
              <w:t xml:space="preserve"> careers </w:t>
            </w:r>
            <w:r>
              <w:rPr>
                <w:b/>
              </w:rPr>
              <w:t>advice</w:t>
            </w:r>
          </w:p>
          <w:p w14:paraId="7FE6D2BA" w14:textId="77777777" w:rsidR="005C5727" w:rsidRPr="00EF0379" w:rsidRDefault="005C5727" w:rsidP="00C455F4">
            <w:pPr>
              <w:pStyle w:val="TableParagraph"/>
              <w:ind w:left="142" w:hanging="142"/>
              <w:rPr>
                <w:rFonts w:asciiTheme="minorHAnsi" w:hAnsiTheme="minorHAnsi"/>
                <w:lang w:eastAsia="en-US"/>
              </w:rPr>
            </w:pPr>
            <w:r>
              <w:rPr>
                <w:rFonts w:asciiTheme="minorHAnsi" w:hAnsiTheme="minorHAnsi"/>
                <w:lang w:eastAsia="en-US"/>
              </w:rPr>
              <w:t xml:space="preserve">1:1 </w:t>
            </w:r>
            <w:proofErr w:type="gramStart"/>
            <w:r>
              <w:rPr>
                <w:rFonts w:asciiTheme="minorHAnsi" w:hAnsiTheme="minorHAnsi"/>
                <w:lang w:eastAsia="en-US"/>
              </w:rPr>
              <w:t>m</w:t>
            </w:r>
            <w:r w:rsidRPr="00EF0379">
              <w:rPr>
                <w:rFonts w:asciiTheme="minorHAnsi" w:hAnsiTheme="minorHAnsi"/>
                <w:lang w:eastAsia="en-US"/>
              </w:rPr>
              <w:t>eeting</w:t>
            </w:r>
            <w:r>
              <w:rPr>
                <w:rFonts w:asciiTheme="minorHAnsi" w:hAnsiTheme="minorHAnsi"/>
                <w:lang w:eastAsia="en-US"/>
              </w:rPr>
              <w:t>s</w:t>
            </w:r>
            <w:proofErr w:type="gramEnd"/>
            <w:r w:rsidRPr="00EF0379">
              <w:rPr>
                <w:rFonts w:asciiTheme="minorHAnsi" w:hAnsiTheme="minorHAnsi"/>
                <w:lang w:eastAsia="en-US"/>
              </w:rPr>
              <w:t xml:space="preserve"> with careers advisor.</w:t>
            </w:r>
          </w:p>
          <w:p w14:paraId="552F1BD6" w14:textId="77777777" w:rsidR="005C5727" w:rsidRDefault="005C5727" w:rsidP="00C455F4">
            <w:pPr>
              <w:pStyle w:val="TableParagraph"/>
              <w:ind w:left="142" w:hanging="142"/>
              <w:rPr>
                <w:color w:val="BFBFBF" w:themeColor="background1" w:themeShade="BF"/>
              </w:rPr>
            </w:pPr>
          </w:p>
          <w:p w14:paraId="0B4BBABC" w14:textId="77777777" w:rsidR="005C5727" w:rsidRPr="000D0364" w:rsidRDefault="005C5727" w:rsidP="00C455F4">
            <w:pPr>
              <w:shd w:val="clear" w:color="auto" w:fill="FFFFFF" w:themeFill="background1"/>
              <w:tabs>
                <w:tab w:val="left" w:pos="647"/>
              </w:tabs>
              <w:ind w:left="142" w:hanging="142"/>
              <w:rPr>
                <w:b/>
              </w:rPr>
            </w:pPr>
            <w:r w:rsidRPr="000D0364">
              <w:rPr>
                <w:b/>
              </w:rPr>
              <w:t xml:space="preserve">Supported careers </w:t>
            </w:r>
            <w:proofErr w:type="gramStart"/>
            <w:r w:rsidRPr="000D0364">
              <w:rPr>
                <w:b/>
              </w:rPr>
              <w:t>planning</w:t>
            </w:r>
            <w:proofErr w:type="gramEnd"/>
          </w:p>
          <w:p w14:paraId="7347778A" w14:textId="77777777" w:rsidR="005C5727" w:rsidRDefault="005C5727" w:rsidP="00C455F4">
            <w:pPr>
              <w:pStyle w:val="TableParagraph"/>
              <w:ind w:left="142" w:hanging="142"/>
            </w:pPr>
            <w:r w:rsidRPr="00DB24FD">
              <w:rPr>
                <w:bCs/>
              </w:rPr>
              <w:t xml:space="preserve">Support </w:t>
            </w:r>
            <w:r>
              <w:rPr>
                <w:bCs/>
              </w:rPr>
              <w:t>for</w:t>
            </w:r>
            <w:r w:rsidRPr="00DB24FD">
              <w:rPr>
                <w:bCs/>
              </w:rPr>
              <w:t xml:space="preserve"> </w:t>
            </w:r>
            <w:r>
              <w:rPr>
                <w:bCs/>
              </w:rPr>
              <w:t>making career plans and</w:t>
            </w:r>
            <w:r w:rsidRPr="00DB24FD">
              <w:rPr>
                <w:bCs/>
              </w:rPr>
              <w:t xml:space="preserve"> </w:t>
            </w:r>
            <w:r>
              <w:rPr>
                <w:bCs/>
              </w:rPr>
              <w:t xml:space="preserve">making </w:t>
            </w:r>
            <w:r w:rsidRPr="00DB24FD">
              <w:rPr>
                <w:bCs/>
              </w:rPr>
              <w:t xml:space="preserve">decisions about individual pathways in education, </w:t>
            </w:r>
            <w:proofErr w:type="gramStart"/>
            <w:r w:rsidRPr="00DB24FD">
              <w:rPr>
                <w:bCs/>
              </w:rPr>
              <w:t>training</w:t>
            </w:r>
            <w:proofErr w:type="gramEnd"/>
            <w:r w:rsidRPr="00DB24FD">
              <w:rPr>
                <w:bCs/>
              </w:rPr>
              <w:t xml:space="preserve"> and work</w:t>
            </w:r>
            <w:r w:rsidRPr="00732AB1">
              <w:t>.</w:t>
            </w:r>
          </w:p>
          <w:p w14:paraId="17C1E0A5" w14:textId="77777777" w:rsidR="005C5727" w:rsidRPr="008F17A4" w:rsidRDefault="005C5727" w:rsidP="00C455F4">
            <w:pPr>
              <w:ind w:left="144" w:hanging="144"/>
              <w:rPr>
                <w:i/>
                <w:iCs/>
              </w:rPr>
            </w:pPr>
            <w:r w:rsidRPr="008F17A4">
              <w:rPr>
                <w:i/>
                <w:iCs/>
              </w:rPr>
              <w:t xml:space="preserve">Build your personal networks of support including how to access and make the most of a wide range of impartial face-to-face and digital careers information, advice and guidance </w:t>
            </w:r>
            <w:proofErr w:type="gramStart"/>
            <w:r w:rsidRPr="008F17A4">
              <w:rPr>
                <w:i/>
                <w:iCs/>
              </w:rPr>
              <w:t>services</w:t>
            </w:r>
            <w:proofErr w:type="gramEnd"/>
          </w:p>
          <w:p w14:paraId="03D3E8FF" w14:textId="77777777" w:rsidR="005C5727" w:rsidRPr="008F17A4" w:rsidRDefault="005C5727" w:rsidP="00C455F4">
            <w:pPr>
              <w:ind w:left="144" w:hanging="144"/>
              <w:rPr>
                <w:i/>
                <w:iCs/>
              </w:rPr>
            </w:pPr>
            <w:r w:rsidRPr="008F17A4">
              <w:rPr>
                <w:i/>
                <w:iCs/>
              </w:rPr>
              <w:t xml:space="preserve">(using career websites </w:t>
            </w:r>
            <w:proofErr w:type="gramStart"/>
            <w:r w:rsidRPr="008F17A4">
              <w:rPr>
                <w:i/>
                <w:iCs/>
              </w:rPr>
              <w:t>e.g.</w:t>
            </w:r>
            <w:proofErr w:type="gramEnd"/>
            <w:r w:rsidRPr="008F17A4">
              <w:rPr>
                <w:i/>
                <w:iCs/>
              </w:rPr>
              <w:t xml:space="preserve"> Start and JED.  </w:t>
            </w:r>
            <w:proofErr w:type="gramStart"/>
            <w:r w:rsidRPr="008F17A4">
              <w:rPr>
                <w:i/>
                <w:iCs/>
              </w:rPr>
              <w:t>Careers</w:t>
            </w:r>
            <w:proofErr w:type="gramEnd"/>
            <w:r w:rsidRPr="008F17A4">
              <w:rPr>
                <w:i/>
                <w:iCs/>
              </w:rPr>
              <w:t xml:space="preserve"> advisor, interviews, talking to family and employers)</w:t>
            </w:r>
          </w:p>
          <w:p w14:paraId="739E23F3" w14:textId="77777777" w:rsidR="005C5727" w:rsidRDefault="005C5727" w:rsidP="00C455F4">
            <w:pPr>
              <w:pStyle w:val="TableParagraph"/>
              <w:ind w:left="142" w:hanging="142"/>
              <w:rPr>
                <w:color w:val="BFBFBF" w:themeColor="background1" w:themeShade="BF"/>
              </w:rPr>
            </w:pPr>
          </w:p>
          <w:p w14:paraId="14D60CA7" w14:textId="77777777" w:rsidR="005C5727" w:rsidRPr="008F17A4" w:rsidRDefault="005C5727" w:rsidP="00C455F4">
            <w:pPr>
              <w:ind w:left="144" w:hanging="144"/>
              <w:rPr>
                <w:i/>
                <w:iCs/>
              </w:rPr>
            </w:pPr>
            <w:r w:rsidRPr="008F17A4">
              <w:rPr>
                <w:i/>
                <w:iCs/>
              </w:rPr>
              <w:t xml:space="preserve">Be able to research your education, training, apprenticeship, </w:t>
            </w:r>
            <w:proofErr w:type="gramStart"/>
            <w:r w:rsidRPr="008F17A4">
              <w:rPr>
                <w:i/>
                <w:iCs/>
              </w:rPr>
              <w:t>employment</w:t>
            </w:r>
            <w:proofErr w:type="gramEnd"/>
            <w:r w:rsidRPr="008F17A4">
              <w:rPr>
                <w:i/>
                <w:iCs/>
              </w:rPr>
              <w:t xml:space="preserve"> and volunteering options including information about the best progression pathways through to specific goals,  </w:t>
            </w:r>
          </w:p>
          <w:p w14:paraId="72B02161" w14:textId="77777777" w:rsidR="005C5727" w:rsidRDefault="005C5727" w:rsidP="00C455F4">
            <w:pPr>
              <w:pStyle w:val="TableParagraph"/>
              <w:ind w:left="142" w:hanging="142"/>
              <w:rPr>
                <w:color w:val="BFBFBF" w:themeColor="background1" w:themeShade="BF"/>
              </w:rPr>
            </w:pPr>
          </w:p>
          <w:p w14:paraId="69FD87B6" w14:textId="77777777" w:rsidR="005C5727" w:rsidRPr="008F17A4" w:rsidRDefault="005C5727" w:rsidP="00C455F4">
            <w:pPr>
              <w:pStyle w:val="TableParagraph"/>
              <w:ind w:left="142" w:hanging="142"/>
              <w:rPr>
                <w:rFonts w:asciiTheme="minorHAnsi" w:hAnsiTheme="minorHAnsi"/>
                <w:b/>
                <w:bCs/>
                <w:lang w:eastAsia="en-US"/>
              </w:rPr>
            </w:pPr>
            <w:r w:rsidRPr="008F17A4">
              <w:rPr>
                <w:rFonts w:asciiTheme="minorHAnsi" w:hAnsiTheme="minorHAnsi"/>
                <w:b/>
                <w:bCs/>
                <w:lang w:eastAsia="en-US"/>
              </w:rPr>
              <w:t>CV + interviews preparation</w:t>
            </w:r>
          </w:p>
          <w:p w14:paraId="3E4C4C86" w14:textId="77777777" w:rsidR="005C5727" w:rsidRPr="008F17A4" w:rsidRDefault="005C5727" w:rsidP="00C455F4">
            <w:pPr>
              <w:shd w:val="clear" w:color="auto" w:fill="FFFFFF" w:themeFill="background1"/>
              <w:tabs>
                <w:tab w:val="left" w:pos="647"/>
              </w:tabs>
              <w:ind w:left="142" w:hanging="142"/>
              <w:rPr>
                <w:rFonts w:ascii="Arial" w:eastAsia="Tahoma" w:hAnsi="Arial" w:cs="Arial"/>
                <w:sz w:val="20"/>
                <w:szCs w:val="20"/>
                <w:lang w:val="en-US"/>
              </w:rPr>
            </w:pPr>
            <w:r w:rsidRPr="008F17A4">
              <w:rPr>
                <w:rFonts w:ascii="Arial" w:eastAsia="Tahoma" w:hAnsi="Arial" w:cs="Arial"/>
                <w:sz w:val="20"/>
                <w:szCs w:val="20"/>
                <w:lang w:val="en-US"/>
              </w:rPr>
              <w:t xml:space="preserve">Continue to develop an on-going curriculum vitae (CV) based on their achievements, experiences, </w:t>
            </w:r>
            <w:proofErr w:type="gramStart"/>
            <w:r w:rsidRPr="008F17A4">
              <w:rPr>
                <w:rFonts w:ascii="Arial" w:eastAsia="Tahoma" w:hAnsi="Arial" w:cs="Arial"/>
                <w:sz w:val="20"/>
                <w:szCs w:val="20"/>
                <w:lang w:val="en-US"/>
              </w:rPr>
              <w:t>interests</w:t>
            </w:r>
            <w:proofErr w:type="gramEnd"/>
            <w:r w:rsidRPr="008F17A4">
              <w:rPr>
                <w:rFonts w:ascii="Arial" w:eastAsia="Tahoma" w:hAnsi="Arial" w:cs="Arial"/>
                <w:sz w:val="20"/>
                <w:szCs w:val="20"/>
                <w:lang w:val="en-US"/>
              </w:rPr>
              <w:t xml:space="preserve"> and skills in order to enhance their employability.</w:t>
            </w:r>
          </w:p>
          <w:p w14:paraId="102090BE" w14:textId="77777777" w:rsidR="005C5727" w:rsidRPr="000D0364" w:rsidRDefault="005C5727" w:rsidP="00C455F4">
            <w:pPr>
              <w:ind w:left="144" w:hanging="144"/>
              <w:rPr>
                <w:i/>
                <w:iCs/>
              </w:rPr>
            </w:pPr>
            <w:r w:rsidRPr="000D0364">
              <w:rPr>
                <w:i/>
                <w:iCs/>
              </w:rPr>
              <w:t xml:space="preserve">Can understand what work skills, CVs, personal </w:t>
            </w:r>
            <w:proofErr w:type="gramStart"/>
            <w:r w:rsidRPr="000D0364">
              <w:rPr>
                <w:i/>
                <w:iCs/>
              </w:rPr>
              <w:t>statements</w:t>
            </w:r>
            <w:proofErr w:type="gramEnd"/>
            <w:r w:rsidRPr="000D0364">
              <w:rPr>
                <w:i/>
                <w:iCs/>
              </w:rPr>
              <w:t xml:space="preserve"> and references are.</w:t>
            </w:r>
          </w:p>
          <w:p w14:paraId="4C5D7741" w14:textId="77777777" w:rsidR="005C5727" w:rsidRPr="000D0364" w:rsidRDefault="005C5727" w:rsidP="00C455F4">
            <w:pPr>
              <w:ind w:left="144" w:hanging="144"/>
              <w:rPr>
                <w:i/>
                <w:iCs/>
              </w:rPr>
            </w:pPr>
            <w:r w:rsidRPr="000D0364">
              <w:rPr>
                <w:i/>
                <w:iCs/>
              </w:rPr>
              <w:t>Updated personal CVs. Improved Personal Statements.</w:t>
            </w:r>
          </w:p>
          <w:p w14:paraId="38B4D53A" w14:textId="77777777" w:rsidR="005C5727" w:rsidRDefault="005C5727" w:rsidP="00C455F4">
            <w:pPr>
              <w:ind w:left="144" w:hanging="144"/>
              <w:rPr>
                <w:i/>
                <w:iCs/>
              </w:rPr>
            </w:pPr>
            <w:r>
              <w:rPr>
                <w:i/>
                <w:iCs/>
              </w:rPr>
              <w:t>Understand</w:t>
            </w:r>
            <w:r w:rsidRPr="000D0364">
              <w:rPr>
                <w:i/>
                <w:iCs/>
              </w:rPr>
              <w:t xml:space="preserve"> example references </w:t>
            </w:r>
            <w:r>
              <w:rPr>
                <w:i/>
                <w:iCs/>
              </w:rPr>
              <w:t>about</w:t>
            </w:r>
            <w:r w:rsidRPr="000D0364">
              <w:rPr>
                <w:i/>
                <w:iCs/>
              </w:rPr>
              <w:t xml:space="preserve"> themselves.</w:t>
            </w:r>
          </w:p>
          <w:p w14:paraId="0C64D908" w14:textId="77777777" w:rsidR="005C5727" w:rsidRPr="000D0364" w:rsidRDefault="005C5727" w:rsidP="00C455F4">
            <w:pPr>
              <w:ind w:left="144" w:hanging="144"/>
              <w:rPr>
                <w:i/>
                <w:iCs/>
              </w:rPr>
            </w:pPr>
          </w:p>
          <w:p w14:paraId="13E6BBE9" w14:textId="77777777" w:rsidR="005C5727" w:rsidRPr="00B97A94" w:rsidRDefault="005C5727" w:rsidP="00C455F4">
            <w:pPr>
              <w:ind w:left="144" w:hanging="144"/>
              <w:rPr>
                <w:b/>
                <w:bCs/>
              </w:rPr>
            </w:pPr>
            <w:r>
              <w:rPr>
                <w:b/>
                <w:bCs/>
              </w:rPr>
              <w:t>Interviews - r</w:t>
            </w:r>
            <w:r w:rsidRPr="00B97A94">
              <w:rPr>
                <w:b/>
                <w:bCs/>
              </w:rPr>
              <w:t xml:space="preserve">ights and </w:t>
            </w:r>
            <w:r>
              <w:rPr>
                <w:b/>
                <w:bCs/>
              </w:rPr>
              <w:t>responsibilities</w:t>
            </w:r>
          </w:p>
          <w:p w14:paraId="15C38F5F" w14:textId="77777777" w:rsidR="005C5727" w:rsidRDefault="005C5727" w:rsidP="00C455F4">
            <w:pPr>
              <w:ind w:left="144" w:hanging="144"/>
            </w:pPr>
            <w:r w:rsidRPr="008F17A4">
              <w:t xml:space="preserve">Know your rights and responsibilities in a selection process and strategies to use to improve your chances of </w:t>
            </w:r>
            <w:proofErr w:type="gramStart"/>
            <w:r w:rsidRPr="008F17A4">
              <w:t>success</w:t>
            </w:r>
            <w:proofErr w:type="gramEnd"/>
          </w:p>
          <w:p w14:paraId="0A5FEC0F" w14:textId="77777777" w:rsidR="005C5727" w:rsidRDefault="005C5727" w:rsidP="00C455F4">
            <w:pPr>
              <w:pStyle w:val="TableParagraph"/>
              <w:ind w:left="142" w:hanging="142"/>
              <w:rPr>
                <w:color w:val="BFBFBF" w:themeColor="background1" w:themeShade="BF"/>
              </w:rPr>
            </w:pPr>
          </w:p>
          <w:p w14:paraId="1CEFA5F0" w14:textId="77777777" w:rsidR="005C5727" w:rsidRPr="00A52F13" w:rsidRDefault="005C5727" w:rsidP="00C455F4">
            <w:pPr>
              <w:pStyle w:val="TableParagraph"/>
              <w:ind w:left="142" w:hanging="142"/>
              <w:rPr>
                <w:color w:val="BFBFBF" w:themeColor="background1" w:themeShade="BF"/>
              </w:rPr>
            </w:pPr>
          </w:p>
        </w:tc>
      </w:tr>
    </w:tbl>
    <w:p w14:paraId="43774ADF" w14:textId="77777777" w:rsidR="00286202" w:rsidRDefault="00286202" w:rsidP="00286202">
      <w:pPr>
        <w:shd w:val="clear" w:color="auto" w:fill="FFFFFF" w:themeFill="background1"/>
        <w:jc w:val="center"/>
        <w:rPr>
          <w:rFonts w:ascii="Arial" w:hAnsi="Arial" w:cs="Arial"/>
          <w:b/>
          <w:bCs/>
          <w:sz w:val="24"/>
          <w:szCs w:val="24"/>
        </w:rPr>
      </w:pPr>
    </w:p>
    <w:p w14:paraId="52801F6F" w14:textId="77777777" w:rsidR="00286202" w:rsidRDefault="00286202"/>
    <w:tbl>
      <w:tblPr>
        <w:tblStyle w:val="TableGrid"/>
        <w:tblW w:w="0" w:type="auto"/>
        <w:tblLook w:val="04A0" w:firstRow="1" w:lastRow="0" w:firstColumn="1" w:lastColumn="0" w:noHBand="0" w:noVBand="1"/>
      </w:tblPr>
      <w:tblGrid>
        <w:gridCol w:w="939"/>
        <w:gridCol w:w="2383"/>
        <w:gridCol w:w="2894"/>
        <w:gridCol w:w="2800"/>
      </w:tblGrid>
      <w:tr w:rsidR="005C5727" w:rsidRPr="002C773A" w14:paraId="0B7B5A7E" w14:textId="77777777" w:rsidTr="00C455F4">
        <w:tc>
          <w:tcPr>
            <w:tcW w:w="0" w:type="auto"/>
            <w:gridSpan w:val="4"/>
            <w:shd w:val="clear" w:color="auto" w:fill="FF99FF"/>
            <w:vAlign w:val="center"/>
          </w:tcPr>
          <w:p w14:paraId="465379FB" w14:textId="77777777" w:rsidR="005C5727" w:rsidRPr="004131A6" w:rsidRDefault="005C5727" w:rsidP="00C455F4">
            <w:pPr>
              <w:ind w:left="144" w:hanging="144"/>
              <w:jc w:val="center"/>
              <w:rPr>
                <w:b/>
                <w:bCs/>
                <w:sz w:val="36"/>
              </w:rPr>
            </w:pPr>
            <w:r w:rsidRPr="004131A6">
              <w:rPr>
                <w:b/>
                <w:bCs/>
                <w:sz w:val="36"/>
              </w:rPr>
              <w:t>PSHE / Living in the Wider World (careers strands)</w:t>
            </w:r>
          </w:p>
        </w:tc>
      </w:tr>
      <w:tr w:rsidR="005C5727" w:rsidRPr="002C773A" w14:paraId="668E3673" w14:textId="77777777" w:rsidTr="00C455F4">
        <w:tc>
          <w:tcPr>
            <w:tcW w:w="1101" w:type="dxa"/>
            <w:shd w:val="clear" w:color="auto" w:fill="FF99FF"/>
            <w:vAlign w:val="center"/>
          </w:tcPr>
          <w:p w14:paraId="164B521E" w14:textId="77777777" w:rsidR="005C5727" w:rsidRPr="002C773A" w:rsidRDefault="005C5727" w:rsidP="00C455F4">
            <w:pPr>
              <w:ind w:left="144" w:hanging="144"/>
              <w:rPr>
                <w:b/>
                <w:bCs/>
                <w:sz w:val="28"/>
              </w:rPr>
            </w:pPr>
          </w:p>
        </w:tc>
        <w:tc>
          <w:tcPr>
            <w:tcW w:w="2976" w:type="dxa"/>
            <w:shd w:val="clear" w:color="auto" w:fill="FF99FF"/>
            <w:vAlign w:val="center"/>
          </w:tcPr>
          <w:p w14:paraId="629A012B" w14:textId="77777777" w:rsidR="005C5727" w:rsidRPr="002C773A" w:rsidRDefault="005C5727" w:rsidP="00C455F4">
            <w:pPr>
              <w:ind w:left="144" w:hanging="144"/>
              <w:rPr>
                <w:b/>
                <w:bCs/>
                <w:sz w:val="28"/>
              </w:rPr>
            </w:pPr>
            <w:r>
              <w:rPr>
                <w:b/>
                <w:bCs/>
                <w:sz w:val="28"/>
              </w:rPr>
              <w:t xml:space="preserve">Careers </w:t>
            </w:r>
            <w:r w:rsidRPr="002C773A">
              <w:rPr>
                <w:b/>
                <w:bCs/>
                <w:sz w:val="28"/>
              </w:rPr>
              <w:t>in the wider world</w:t>
            </w:r>
          </w:p>
        </w:tc>
        <w:tc>
          <w:tcPr>
            <w:tcW w:w="3828" w:type="dxa"/>
            <w:shd w:val="clear" w:color="auto" w:fill="FF99FF"/>
            <w:vAlign w:val="center"/>
          </w:tcPr>
          <w:p w14:paraId="492BB845" w14:textId="77777777" w:rsidR="005C5727" w:rsidRPr="002C773A" w:rsidRDefault="005C5727" w:rsidP="00C455F4">
            <w:pPr>
              <w:ind w:left="144" w:hanging="144"/>
              <w:rPr>
                <w:b/>
                <w:bCs/>
                <w:sz w:val="28"/>
              </w:rPr>
            </w:pPr>
            <w:r w:rsidRPr="002C773A">
              <w:rPr>
                <w:b/>
                <w:bCs/>
                <w:sz w:val="28"/>
              </w:rPr>
              <w:t>Preparation for working life</w:t>
            </w:r>
            <w:r>
              <w:rPr>
                <w:b/>
                <w:bCs/>
                <w:sz w:val="28"/>
              </w:rPr>
              <w:t>/study</w:t>
            </w:r>
          </w:p>
        </w:tc>
        <w:tc>
          <w:tcPr>
            <w:tcW w:w="3497" w:type="dxa"/>
            <w:shd w:val="clear" w:color="auto" w:fill="FF99FF"/>
            <w:vAlign w:val="center"/>
          </w:tcPr>
          <w:p w14:paraId="2D490D41" w14:textId="77777777" w:rsidR="005C5727" w:rsidRPr="002C773A" w:rsidRDefault="005C5727" w:rsidP="00C455F4">
            <w:pPr>
              <w:ind w:left="144" w:hanging="144"/>
              <w:rPr>
                <w:b/>
                <w:bCs/>
                <w:sz w:val="28"/>
              </w:rPr>
            </w:pPr>
            <w:r w:rsidRPr="002C773A">
              <w:rPr>
                <w:b/>
                <w:bCs/>
                <w:sz w:val="28"/>
              </w:rPr>
              <w:t>Understanding and planning careers pathways</w:t>
            </w:r>
          </w:p>
        </w:tc>
      </w:tr>
      <w:tr w:rsidR="005C5727" w:rsidRPr="00AE46C7" w14:paraId="53982C31" w14:textId="77777777" w:rsidTr="00C455F4">
        <w:tc>
          <w:tcPr>
            <w:tcW w:w="1101" w:type="dxa"/>
            <w:vAlign w:val="center"/>
          </w:tcPr>
          <w:p w14:paraId="78CBD0AF" w14:textId="77777777" w:rsidR="005C5727" w:rsidRPr="00AE46C7" w:rsidRDefault="005C5727" w:rsidP="00C455F4">
            <w:pPr>
              <w:pStyle w:val="TableParagraph"/>
              <w:ind w:left="144" w:hanging="144"/>
            </w:pPr>
            <w:r>
              <w:rPr>
                <w:rFonts w:asciiTheme="minorHAnsi" w:hAnsiTheme="minorHAnsi" w:cstheme="minorHAnsi"/>
                <w:b/>
                <w:sz w:val="28"/>
                <w:szCs w:val="28"/>
                <w:lang w:eastAsia="en-US"/>
              </w:rPr>
              <w:t xml:space="preserve">Year 7, 8, </w:t>
            </w:r>
            <w:r>
              <w:rPr>
                <w:rFonts w:asciiTheme="minorHAnsi" w:hAnsiTheme="minorHAnsi" w:cstheme="minorHAnsi"/>
                <w:b/>
                <w:sz w:val="28"/>
                <w:szCs w:val="28"/>
                <w:lang w:eastAsia="en-US"/>
              </w:rPr>
              <w:lastRenderedPageBreak/>
              <w:t>9</w:t>
            </w:r>
          </w:p>
        </w:tc>
        <w:tc>
          <w:tcPr>
            <w:tcW w:w="2976" w:type="dxa"/>
            <w:vAlign w:val="center"/>
          </w:tcPr>
          <w:p w14:paraId="3E11D3E4" w14:textId="77777777" w:rsidR="005C5727" w:rsidRPr="000C246F" w:rsidRDefault="005C5727" w:rsidP="00C455F4">
            <w:pPr>
              <w:shd w:val="clear" w:color="auto" w:fill="FFFFFF" w:themeFill="background1"/>
              <w:tabs>
                <w:tab w:val="left" w:pos="647"/>
              </w:tabs>
              <w:ind w:left="144" w:hanging="144"/>
              <w:rPr>
                <w:b/>
                <w:bCs/>
              </w:rPr>
            </w:pPr>
            <w:r>
              <w:rPr>
                <w:b/>
                <w:bCs/>
              </w:rPr>
              <w:lastRenderedPageBreak/>
              <w:t>World of Work</w:t>
            </w:r>
            <w:r w:rsidRPr="000C246F">
              <w:rPr>
                <w:b/>
                <w:bCs/>
              </w:rPr>
              <w:t xml:space="preserve"> </w:t>
            </w:r>
          </w:p>
          <w:p w14:paraId="4CFAB7A8" w14:textId="77777777" w:rsidR="005C5727" w:rsidRDefault="005C5727" w:rsidP="00C455F4">
            <w:pPr>
              <w:shd w:val="clear" w:color="auto" w:fill="FFFFFF" w:themeFill="background1"/>
              <w:tabs>
                <w:tab w:val="left" w:pos="647"/>
              </w:tabs>
              <w:ind w:left="144" w:hanging="144"/>
            </w:pPr>
            <w:r>
              <w:t xml:space="preserve">Describe different explanations of what </w:t>
            </w:r>
            <w:r>
              <w:lastRenderedPageBreak/>
              <w:t xml:space="preserve">careers are and how they can be </w:t>
            </w:r>
            <w:proofErr w:type="gramStart"/>
            <w:r>
              <w:t>developed</w:t>
            </w:r>
            <w:proofErr w:type="gramEnd"/>
          </w:p>
          <w:p w14:paraId="49647C1A" w14:textId="77777777" w:rsidR="005C5727" w:rsidRPr="000C246F" w:rsidRDefault="005C5727" w:rsidP="00C455F4">
            <w:pPr>
              <w:shd w:val="clear" w:color="auto" w:fill="FFFFFF" w:themeFill="background1"/>
              <w:tabs>
                <w:tab w:val="left" w:pos="647"/>
              </w:tabs>
              <w:ind w:left="144" w:hanging="144"/>
              <w:rPr>
                <w:i/>
                <w:iCs/>
              </w:rPr>
            </w:pPr>
            <w:r w:rsidRPr="000C246F">
              <w:rPr>
                <w:i/>
                <w:iCs/>
              </w:rPr>
              <w:t xml:space="preserve">Give examples of different kinds of work and why people’s satisfaction with their working lives can </w:t>
            </w:r>
            <w:proofErr w:type="gramStart"/>
            <w:r w:rsidRPr="000C246F">
              <w:rPr>
                <w:i/>
                <w:iCs/>
              </w:rPr>
              <w:t>change</w:t>
            </w:r>
            <w:proofErr w:type="gramEnd"/>
          </w:p>
          <w:p w14:paraId="2EF9C3A5" w14:textId="77777777" w:rsidR="005C5727" w:rsidRPr="000C246F" w:rsidRDefault="005C5727" w:rsidP="00C455F4">
            <w:pPr>
              <w:shd w:val="clear" w:color="auto" w:fill="FFFFFF" w:themeFill="background1"/>
              <w:tabs>
                <w:tab w:val="left" w:pos="647"/>
              </w:tabs>
              <w:ind w:left="144" w:hanging="144"/>
              <w:rPr>
                <w:i/>
                <w:iCs/>
              </w:rPr>
            </w:pPr>
            <w:r w:rsidRPr="000C246F">
              <w:rPr>
                <w:i/>
                <w:iCs/>
              </w:rPr>
              <w:t xml:space="preserve">Give examples of different business organisational </w:t>
            </w:r>
            <w:proofErr w:type="gramStart"/>
            <w:r w:rsidRPr="000C246F">
              <w:rPr>
                <w:i/>
                <w:iCs/>
              </w:rPr>
              <w:t>structures</w:t>
            </w:r>
            <w:proofErr w:type="gramEnd"/>
          </w:p>
          <w:p w14:paraId="3ED34E62" w14:textId="77777777" w:rsidR="005C5727" w:rsidRPr="008F17A4" w:rsidRDefault="005C5727" w:rsidP="00C455F4">
            <w:pPr>
              <w:ind w:left="144" w:hanging="144"/>
              <w:rPr>
                <w:i/>
                <w:iCs/>
              </w:rPr>
            </w:pPr>
            <w:r w:rsidRPr="008F17A4">
              <w:rPr>
                <w:i/>
                <w:iCs/>
              </w:rPr>
              <w:t>(using JED, talking to family and employers)</w:t>
            </w:r>
          </w:p>
          <w:p w14:paraId="4B72DD58" w14:textId="77777777" w:rsidR="005C5727" w:rsidRDefault="005C5727" w:rsidP="00C455F4">
            <w:pPr>
              <w:shd w:val="clear" w:color="auto" w:fill="FFFFFF" w:themeFill="background1"/>
              <w:tabs>
                <w:tab w:val="left" w:pos="647"/>
              </w:tabs>
              <w:ind w:left="144" w:hanging="144"/>
            </w:pPr>
          </w:p>
          <w:p w14:paraId="10A24759" w14:textId="77777777" w:rsidR="005C5727" w:rsidRDefault="005C5727" w:rsidP="00C455F4">
            <w:pPr>
              <w:shd w:val="clear" w:color="auto" w:fill="FFFFFF" w:themeFill="background1"/>
              <w:tabs>
                <w:tab w:val="left" w:pos="647"/>
              </w:tabs>
              <w:ind w:left="144" w:hanging="144"/>
            </w:pPr>
          </w:p>
          <w:p w14:paraId="3C97D4A9" w14:textId="77777777" w:rsidR="005C5727" w:rsidRPr="00EF0379" w:rsidRDefault="005C5727" w:rsidP="00C455F4">
            <w:pPr>
              <w:pStyle w:val="TableParagraph"/>
              <w:shd w:val="clear" w:color="auto" w:fill="FFFFFF" w:themeFill="background1"/>
              <w:ind w:left="144" w:hanging="144"/>
              <w:rPr>
                <w:rFonts w:asciiTheme="minorHAnsi" w:hAnsiTheme="minorHAnsi"/>
                <w:b/>
                <w:lang w:eastAsia="en-US"/>
              </w:rPr>
            </w:pPr>
            <w:r w:rsidRPr="00EF0379">
              <w:rPr>
                <w:rFonts w:asciiTheme="minorHAnsi" w:hAnsiTheme="minorHAnsi"/>
                <w:b/>
                <w:lang w:eastAsia="en-US"/>
              </w:rPr>
              <w:t>Community and careers</w:t>
            </w:r>
          </w:p>
          <w:p w14:paraId="27C61B22" w14:textId="77777777" w:rsidR="005C5727" w:rsidRDefault="005C5727" w:rsidP="00C455F4">
            <w:pPr>
              <w:pStyle w:val="TableParagraph"/>
              <w:ind w:left="144" w:hanging="144"/>
              <w:rPr>
                <w:rFonts w:asciiTheme="minorHAnsi" w:hAnsiTheme="minorHAnsi"/>
                <w:b/>
                <w:lang w:eastAsia="en-US"/>
              </w:rPr>
            </w:pPr>
            <w:r>
              <w:rPr>
                <w:rFonts w:asciiTheme="minorHAnsi" w:hAnsiTheme="minorHAnsi"/>
                <w:b/>
                <w:lang w:eastAsia="en-US"/>
              </w:rPr>
              <w:t>YEAR 8:</w:t>
            </w:r>
          </w:p>
          <w:p w14:paraId="760BA29E" w14:textId="77777777" w:rsidR="005C5727" w:rsidRPr="00EF0379" w:rsidRDefault="005C5727" w:rsidP="00C455F4">
            <w:pPr>
              <w:pStyle w:val="TableParagraph"/>
              <w:shd w:val="clear" w:color="auto" w:fill="FFFFFF" w:themeFill="background1"/>
              <w:ind w:left="144" w:hanging="144"/>
              <w:rPr>
                <w:rFonts w:asciiTheme="minorHAnsi" w:hAnsiTheme="minorHAnsi"/>
                <w:lang w:eastAsia="en-US"/>
              </w:rPr>
            </w:pPr>
            <w:r>
              <w:rPr>
                <w:rFonts w:asciiTheme="minorHAnsi" w:hAnsiTheme="minorHAnsi"/>
                <w:lang w:eastAsia="en-US"/>
              </w:rPr>
              <w:t>C</w:t>
            </w:r>
            <w:r w:rsidRPr="00EF0379">
              <w:rPr>
                <w:rFonts w:asciiTheme="minorHAnsi" w:hAnsiTheme="minorHAnsi"/>
                <w:lang w:eastAsia="en-US"/>
              </w:rPr>
              <w:t>areers and life choices, and different types and patterns of work</w:t>
            </w:r>
          </w:p>
          <w:p w14:paraId="376A7B3D" w14:textId="77777777" w:rsidR="005C5727" w:rsidRPr="00EF0379" w:rsidRDefault="005C5727" w:rsidP="00C455F4">
            <w:pPr>
              <w:pStyle w:val="TableParagraph"/>
              <w:shd w:val="clear" w:color="auto" w:fill="FFFFFF" w:themeFill="background1"/>
              <w:ind w:left="144" w:hanging="144"/>
              <w:rPr>
                <w:rFonts w:asciiTheme="minorHAnsi" w:hAnsiTheme="minorHAnsi"/>
                <w:lang w:val="en-US" w:eastAsia="en-US"/>
              </w:rPr>
            </w:pPr>
            <w:proofErr w:type="spellStart"/>
            <w:proofErr w:type="gramStart"/>
            <w:r w:rsidRPr="00EF0379">
              <w:rPr>
                <w:rFonts w:asciiTheme="minorHAnsi" w:hAnsiTheme="minorHAnsi"/>
                <w:lang w:eastAsia="en-US"/>
              </w:rPr>
              <w:t>incl</w:t>
            </w:r>
            <w:proofErr w:type="spellEnd"/>
            <w:r w:rsidRPr="00EF0379">
              <w:rPr>
                <w:rFonts w:asciiTheme="minorHAnsi" w:hAnsiTheme="minorHAnsi"/>
                <w:lang w:eastAsia="en-US"/>
              </w:rPr>
              <w:t>:</w:t>
            </w:r>
            <w:r w:rsidRPr="00EF0379">
              <w:rPr>
                <w:rFonts w:asciiTheme="minorHAnsi" w:hAnsiTheme="minorHAnsi"/>
                <w:lang w:val="en-US" w:eastAsia="en-US"/>
              </w:rPr>
              <w:t>about</w:t>
            </w:r>
            <w:proofErr w:type="gramEnd"/>
            <w:r w:rsidRPr="00EF0379">
              <w:rPr>
                <w:rFonts w:asciiTheme="minorHAnsi" w:hAnsiTheme="minorHAnsi"/>
                <w:lang w:val="en-US" w:eastAsia="en-US"/>
              </w:rPr>
              <w:t xml:space="preserve"> employment, self-employment and voluntary work.</w:t>
            </w:r>
          </w:p>
          <w:p w14:paraId="0B06A61C" w14:textId="77777777" w:rsidR="005C5727" w:rsidRDefault="005C5727" w:rsidP="00C455F4">
            <w:pPr>
              <w:pStyle w:val="TableParagraph"/>
              <w:shd w:val="clear" w:color="auto" w:fill="FFFFFF" w:themeFill="background1"/>
              <w:ind w:left="144" w:hanging="144"/>
              <w:rPr>
                <w:rFonts w:asciiTheme="minorHAnsi" w:hAnsiTheme="minorHAnsi"/>
                <w:lang w:val="en-US" w:eastAsia="en-US"/>
              </w:rPr>
            </w:pPr>
            <w:r w:rsidRPr="00EF0379">
              <w:rPr>
                <w:rFonts w:asciiTheme="minorHAnsi" w:hAnsiTheme="minorHAnsi"/>
                <w:lang w:val="en-US" w:eastAsia="en-US"/>
              </w:rPr>
              <w:t>how to set aspirational goals for future careers and challenge expectations that limit choices.</w:t>
            </w:r>
          </w:p>
          <w:p w14:paraId="191F3693" w14:textId="77777777" w:rsidR="005C5727" w:rsidRDefault="005C5727" w:rsidP="00C455F4">
            <w:pPr>
              <w:pStyle w:val="TableParagraph"/>
              <w:shd w:val="clear" w:color="auto" w:fill="FFFFFF" w:themeFill="background1"/>
              <w:ind w:left="144" w:hanging="144"/>
              <w:rPr>
                <w:rFonts w:asciiTheme="minorHAnsi" w:hAnsiTheme="minorHAnsi"/>
                <w:lang w:val="en-US" w:eastAsia="en-US"/>
              </w:rPr>
            </w:pPr>
          </w:p>
          <w:p w14:paraId="5D7D53EE" w14:textId="77777777" w:rsidR="005C5727" w:rsidRPr="00EF0379" w:rsidRDefault="005C5727" w:rsidP="00C455F4">
            <w:pPr>
              <w:pStyle w:val="TableParagraph"/>
              <w:shd w:val="clear" w:color="auto" w:fill="FFFFFF" w:themeFill="background1"/>
              <w:ind w:left="144" w:hanging="144"/>
              <w:rPr>
                <w:rFonts w:ascii="Lato"/>
                <w:b/>
                <w:sz w:val="20"/>
                <w:lang w:eastAsia="en-US"/>
              </w:rPr>
            </w:pPr>
            <w:r w:rsidRPr="00EF0379">
              <w:rPr>
                <w:rFonts w:ascii="Lato"/>
                <w:b/>
                <w:sz w:val="20"/>
                <w:lang w:eastAsia="en-US"/>
              </w:rPr>
              <w:t>Developing skills</w:t>
            </w:r>
            <w:r>
              <w:rPr>
                <w:rFonts w:ascii="Lato"/>
                <w:b/>
                <w:sz w:val="20"/>
                <w:lang w:eastAsia="en-US"/>
              </w:rPr>
              <w:t xml:space="preserve"> </w:t>
            </w:r>
            <w:r w:rsidRPr="00EF0379">
              <w:rPr>
                <w:rFonts w:ascii="Lato"/>
                <w:b/>
                <w:sz w:val="20"/>
                <w:lang w:eastAsia="en-US"/>
              </w:rPr>
              <w:t>and aspirations</w:t>
            </w:r>
          </w:p>
          <w:p w14:paraId="2C09C9F2" w14:textId="77777777" w:rsidR="005C5727" w:rsidRDefault="005C5727" w:rsidP="00C455F4">
            <w:pPr>
              <w:pStyle w:val="TableParagraph"/>
              <w:ind w:left="144" w:hanging="144"/>
              <w:rPr>
                <w:rFonts w:asciiTheme="minorHAnsi" w:hAnsiTheme="minorHAnsi"/>
                <w:b/>
                <w:lang w:eastAsia="en-US"/>
              </w:rPr>
            </w:pPr>
            <w:r>
              <w:rPr>
                <w:rFonts w:asciiTheme="minorHAnsi" w:hAnsiTheme="minorHAnsi"/>
                <w:b/>
                <w:lang w:eastAsia="en-US"/>
              </w:rPr>
              <w:t>YEAR 7:</w:t>
            </w:r>
          </w:p>
          <w:p w14:paraId="0E9525C1" w14:textId="77777777" w:rsidR="005C5727" w:rsidRPr="00EF0379" w:rsidRDefault="005C5727" w:rsidP="00C455F4">
            <w:pPr>
              <w:pStyle w:val="TableParagraph"/>
              <w:shd w:val="clear" w:color="auto" w:fill="FFFFFF" w:themeFill="background1"/>
              <w:ind w:left="144" w:hanging="144"/>
              <w:rPr>
                <w:rFonts w:ascii="Lato"/>
                <w:sz w:val="20"/>
                <w:lang w:eastAsia="en-US"/>
              </w:rPr>
            </w:pPr>
            <w:r w:rsidRPr="00EF0379">
              <w:rPr>
                <w:rFonts w:ascii="Lato"/>
                <w:sz w:val="20"/>
                <w:lang w:eastAsia="en-US"/>
              </w:rPr>
              <w:t xml:space="preserve">Careers, teamwork and enterprise skills, and </w:t>
            </w:r>
            <w:r w:rsidRPr="00EF0379">
              <w:rPr>
                <w:rFonts w:ascii="Lato"/>
                <w:spacing w:val="-4"/>
                <w:sz w:val="20"/>
                <w:lang w:eastAsia="en-US"/>
              </w:rPr>
              <w:t xml:space="preserve">raising </w:t>
            </w:r>
            <w:proofErr w:type="gramStart"/>
            <w:r w:rsidRPr="00EF0379">
              <w:rPr>
                <w:rFonts w:ascii="Lato"/>
                <w:sz w:val="20"/>
                <w:lang w:eastAsia="en-US"/>
              </w:rPr>
              <w:t>aspirations</w:t>
            </w:r>
            <w:proofErr w:type="gramEnd"/>
          </w:p>
          <w:p w14:paraId="0AD6129E" w14:textId="77777777" w:rsidR="005C5727" w:rsidRPr="00EF0379" w:rsidRDefault="005C5727" w:rsidP="00C455F4">
            <w:pPr>
              <w:shd w:val="clear" w:color="auto" w:fill="FFFFFF" w:themeFill="background1"/>
              <w:tabs>
                <w:tab w:val="left" w:pos="647"/>
              </w:tabs>
              <w:ind w:left="144" w:hanging="144"/>
              <w:rPr>
                <w:rFonts w:ascii="Tahoma" w:eastAsia="Tahoma" w:hAnsi="Tahoma" w:cs="Tahoma"/>
                <w:sz w:val="20"/>
                <w:lang w:val="en-US"/>
              </w:rPr>
            </w:pPr>
            <w:r w:rsidRPr="00EF0379">
              <w:rPr>
                <w:rFonts w:ascii="Tahoma" w:eastAsia="Tahoma" w:hAnsi="Tahoma" w:cs="Tahoma"/>
                <w:sz w:val="20"/>
                <w:lang w:val="en-US"/>
              </w:rPr>
              <w:t>(about a broad range of careers and the abilities and qualities required for different careers).</w:t>
            </w:r>
          </w:p>
          <w:p w14:paraId="5194DF09" w14:textId="77777777" w:rsidR="005C5727" w:rsidRDefault="005C5727" w:rsidP="00C455F4">
            <w:pPr>
              <w:pStyle w:val="TableParagraph"/>
              <w:ind w:left="144" w:hanging="144"/>
              <w:rPr>
                <w:rFonts w:asciiTheme="minorHAnsi" w:hAnsiTheme="minorHAnsi"/>
                <w:lang w:eastAsia="en-US"/>
              </w:rPr>
            </w:pPr>
          </w:p>
          <w:p w14:paraId="573D397B" w14:textId="77777777" w:rsidR="005C5727" w:rsidRDefault="005C5727" w:rsidP="00C455F4">
            <w:pPr>
              <w:pStyle w:val="TableParagraph"/>
              <w:shd w:val="clear" w:color="auto" w:fill="FFFFFF" w:themeFill="background1"/>
              <w:ind w:left="144" w:hanging="144"/>
              <w:rPr>
                <w:rFonts w:asciiTheme="minorHAnsi" w:hAnsiTheme="minorHAnsi"/>
                <w:lang w:val="en-US" w:eastAsia="en-US"/>
              </w:rPr>
            </w:pPr>
          </w:p>
          <w:p w14:paraId="62D2FC06" w14:textId="77777777" w:rsidR="005C5727" w:rsidRDefault="005C5727" w:rsidP="00C455F4">
            <w:pPr>
              <w:pStyle w:val="TableParagraph"/>
              <w:shd w:val="clear" w:color="auto" w:fill="FFFFFF" w:themeFill="background1"/>
              <w:ind w:left="144" w:hanging="144"/>
              <w:rPr>
                <w:rFonts w:asciiTheme="minorHAnsi" w:hAnsiTheme="minorHAnsi"/>
                <w:b/>
                <w:bCs/>
                <w:lang w:val="en-US" w:eastAsia="en-US"/>
              </w:rPr>
            </w:pPr>
            <w:proofErr w:type="spellStart"/>
            <w:r w:rsidRPr="000C246F">
              <w:rPr>
                <w:rFonts w:asciiTheme="minorHAnsi" w:hAnsiTheme="minorHAnsi"/>
                <w:b/>
                <w:bCs/>
                <w:lang w:val="en-US" w:eastAsia="en-US"/>
              </w:rPr>
              <w:t>Labour</w:t>
            </w:r>
            <w:proofErr w:type="spellEnd"/>
            <w:r w:rsidRPr="000C246F">
              <w:rPr>
                <w:rFonts w:asciiTheme="minorHAnsi" w:hAnsiTheme="minorHAnsi"/>
                <w:b/>
                <w:bCs/>
                <w:lang w:val="en-US" w:eastAsia="en-US"/>
              </w:rPr>
              <w:t xml:space="preserve"> Market Info</w:t>
            </w:r>
          </w:p>
          <w:p w14:paraId="531B51F0" w14:textId="77777777" w:rsidR="005C5727" w:rsidRDefault="005C5727" w:rsidP="00C455F4">
            <w:pPr>
              <w:pStyle w:val="TableParagraph"/>
              <w:ind w:left="144" w:hanging="144"/>
              <w:rPr>
                <w:rFonts w:asciiTheme="minorHAnsi" w:hAnsiTheme="minorHAnsi"/>
                <w:b/>
                <w:lang w:eastAsia="en-US"/>
              </w:rPr>
            </w:pPr>
            <w:r>
              <w:rPr>
                <w:rFonts w:asciiTheme="minorHAnsi" w:hAnsiTheme="minorHAnsi"/>
                <w:b/>
                <w:lang w:eastAsia="en-US"/>
              </w:rPr>
              <w:t>YEAR 9:</w:t>
            </w:r>
          </w:p>
          <w:p w14:paraId="5A234345" w14:textId="77777777" w:rsidR="005C5727" w:rsidRDefault="005C5727" w:rsidP="00C455F4">
            <w:pPr>
              <w:shd w:val="clear" w:color="auto" w:fill="FFFFFF" w:themeFill="background1"/>
              <w:tabs>
                <w:tab w:val="left" w:pos="647"/>
              </w:tabs>
              <w:ind w:left="144" w:hanging="144"/>
            </w:pPr>
            <w:r w:rsidRPr="000C246F">
              <w:t xml:space="preserve">Be aware of what labour market information (LMI) is </w:t>
            </w:r>
            <w:r w:rsidRPr="000C246F">
              <w:lastRenderedPageBreak/>
              <w:t xml:space="preserve">and how it can be useful to </w:t>
            </w:r>
            <w:proofErr w:type="gramStart"/>
            <w:r w:rsidRPr="000C246F">
              <w:t>you</w:t>
            </w:r>
            <w:proofErr w:type="gramEnd"/>
          </w:p>
          <w:p w14:paraId="15D89B2A" w14:textId="77777777" w:rsidR="005C5727" w:rsidRDefault="005C5727" w:rsidP="00C455F4">
            <w:pPr>
              <w:shd w:val="clear" w:color="auto" w:fill="FFFFFF" w:themeFill="background1"/>
              <w:tabs>
                <w:tab w:val="left" w:pos="647"/>
              </w:tabs>
              <w:ind w:left="144" w:hanging="144"/>
              <w:rPr>
                <w:i/>
                <w:iCs/>
              </w:rPr>
            </w:pPr>
            <w:r w:rsidRPr="000D0364">
              <w:rPr>
                <w:i/>
                <w:iCs/>
              </w:rPr>
              <w:t xml:space="preserve">Understand how work opportunities and demands change and researching </w:t>
            </w:r>
            <w:proofErr w:type="gramStart"/>
            <w:r w:rsidRPr="000D0364">
              <w:rPr>
                <w:i/>
                <w:iCs/>
              </w:rPr>
              <w:t>how  current</w:t>
            </w:r>
            <w:proofErr w:type="gramEnd"/>
            <w:r w:rsidRPr="000D0364">
              <w:rPr>
                <w:i/>
                <w:iCs/>
              </w:rPr>
              <w:t xml:space="preserve"> work opportunities </w:t>
            </w:r>
            <w:r>
              <w:rPr>
                <w:i/>
                <w:iCs/>
              </w:rPr>
              <w:t xml:space="preserve">are </w:t>
            </w:r>
            <w:r w:rsidRPr="000D0364">
              <w:rPr>
                <w:i/>
                <w:iCs/>
              </w:rPr>
              <w:t>changing.</w:t>
            </w:r>
          </w:p>
          <w:p w14:paraId="31C55FB8" w14:textId="77777777" w:rsidR="005C5727" w:rsidRDefault="005C5727" w:rsidP="00C455F4">
            <w:pPr>
              <w:shd w:val="clear" w:color="auto" w:fill="FFFFFF" w:themeFill="background1"/>
              <w:tabs>
                <w:tab w:val="left" w:pos="647"/>
              </w:tabs>
              <w:ind w:left="144" w:hanging="144"/>
            </w:pPr>
          </w:p>
          <w:p w14:paraId="7BF5D7ED" w14:textId="77777777" w:rsidR="005C5727" w:rsidRDefault="005C5727" w:rsidP="00C455F4">
            <w:pPr>
              <w:shd w:val="clear" w:color="auto" w:fill="FFFFFF" w:themeFill="background1"/>
              <w:tabs>
                <w:tab w:val="left" w:pos="647"/>
              </w:tabs>
              <w:ind w:left="144" w:hanging="144"/>
            </w:pPr>
          </w:p>
          <w:p w14:paraId="2169A73F" w14:textId="77777777" w:rsidR="005C5727" w:rsidRPr="00A02C0F" w:rsidRDefault="005C5727" w:rsidP="00C455F4">
            <w:pPr>
              <w:pStyle w:val="TableParagraph"/>
              <w:ind w:left="144" w:hanging="144"/>
            </w:pPr>
          </w:p>
        </w:tc>
        <w:tc>
          <w:tcPr>
            <w:tcW w:w="3828" w:type="dxa"/>
            <w:vAlign w:val="center"/>
          </w:tcPr>
          <w:p w14:paraId="6D41D102" w14:textId="77777777" w:rsidR="005C5727" w:rsidRPr="00EF0379" w:rsidRDefault="005C5727" w:rsidP="00C455F4">
            <w:pPr>
              <w:pStyle w:val="TableParagraph"/>
              <w:ind w:left="144" w:hanging="144"/>
              <w:rPr>
                <w:rFonts w:asciiTheme="minorHAnsi" w:hAnsiTheme="minorHAnsi"/>
                <w:b/>
                <w:lang w:eastAsia="en-US"/>
              </w:rPr>
            </w:pPr>
            <w:r w:rsidRPr="00EF0379">
              <w:rPr>
                <w:rFonts w:asciiTheme="minorHAnsi" w:hAnsiTheme="minorHAnsi"/>
                <w:b/>
                <w:lang w:eastAsia="en-US"/>
              </w:rPr>
              <w:lastRenderedPageBreak/>
              <w:t>Employability skills</w:t>
            </w:r>
          </w:p>
          <w:p w14:paraId="10FC319D" w14:textId="77777777" w:rsidR="005C5727" w:rsidRDefault="005C5727" w:rsidP="00C455F4">
            <w:pPr>
              <w:pStyle w:val="TableParagraph"/>
              <w:ind w:left="144" w:hanging="144"/>
              <w:rPr>
                <w:rFonts w:asciiTheme="minorHAnsi" w:hAnsiTheme="minorHAnsi"/>
                <w:lang w:eastAsia="en-US"/>
              </w:rPr>
            </w:pPr>
            <w:r w:rsidRPr="00EF0379">
              <w:rPr>
                <w:rFonts w:asciiTheme="minorHAnsi" w:hAnsiTheme="minorHAnsi"/>
                <w:lang w:eastAsia="en-US"/>
              </w:rPr>
              <w:t>Employability and online presence</w:t>
            </w:r>
          </w:p>
          <w:p w14:paraId="36081F7D" w14:textId="77777777" w:rsidR="005C5727" w:rsidRPr="000C246F" w:rsidRDefault="005C5727" w:rsidP="00C455F4">
            <w:pPr>
              <w:shd w:val="clear" w:color="auto" w:fill="FFFFFF" w:themeFill="background1"/>
              <w:tabs>
                <w:tab w:val="left" w:pos="647"/>
              </w:tabs>
              <w:ind w:left="144" w:hanging="144"/>
              <w:rPr>
                <w:i/>
                <w:iCs/>
              </w:rPr>
            </w:pPr>
            <w:r w:rsidRPr="000C246F">
              <w:rPr>
                <w:i/>
                <w:iCs/>
              </w:rPr>
              <w:lastRenderedPageBreak/>
              <w:t>Recognise the qualities and skills you have demonstrated both in and out of school that will help to make you employable</w:t>
            </w:r>
            <w:r>
              <w:rPr>
                <w:i/>
                <w:iCs/>
              </w:rPr>
              <w:t>.</w:t>
            </w:r>
          </w:p>
          <w:p w14:paraId="70ACD4E0" w14:textId="77777777" w:rsidR="005C5727" w:rsidRDefault="005C5727" w:rsidP="00C455F4">
            <w:pPr>
              <w:pStyle w:val="TableParagraph"/>
              <w:ind w:left="144" w:hanging="144"/>
              <w:rPr>
                <w:rFonts w:asciiTheme="minorHAnsi" w:hAnsiTheme="minorHAnsi"/>
                <w:lang w:eastAsia="en-US"/>
              </w:rPr>
            </w:pPr>
          </w:p>
          <w:p w14:paraId="316F86BE" w14:textId="77777777" w:rsidR="005C5727" w:rsidRDefault="005C5727" w:rsidP="00C455F4">
            <w:pPr>
              <w:pStyle w:val="TableParagraph"/>
              <w:ind w:left="144" w:hanging="144"/>
              <w:rPr>
                <w:rFonts w:asciiTheme="minorHAnsi" w:hAnsiTheme="minorHAnsi"/>
                <w:lang w:eastAsia="en-US"/>
              </w:rPr>
            </w:pPr>
            <w:r w:rsidRPr="000C246F">
              <w:rPr>
                <w:rFonts w:asciiTheme="minorHAnsi" w:hAnsiTheme="minorHAnsi"/>
                <w:b/>
                <w:bCs/>
                <w:lang w:eastAsia="en-US"/>
              </w:rPr>
              <w:t>Enterprise Skills</w:t>
            </w:r>
          </w:p>
          <w:p w14:paraId="1E90FA1F" w14:textId="77777777" w:rsidR="005C5727" w:rsidRDefault="005C5727" w:rsidP="00C455F4">
            <w:pPr>
              <w:pStyle w:val="TableParagraph"/>
              <w:ind w:left="144" w:hanging="144"/>
              <w:rPr>
                <w:rFonts w:asciiTheme="minorHAnsi" w:hAnsiTheme="minorHAnsi"/>
                <w:lang w:eastAsia="en-US"/>
              </w:rPr>
            </w:pPr>
            <w:r w:rsidRPr="00EF0379">
              <w:rPr>
                <w:rFonts w:asciiTheme="minorHAnsi" w:hAnsiTheme="minorHAnsi"/>
                <w:lang w:eastAsia="en-US"/>
              </w:rPr>
              <w:t>Enterprise Challenge</w:t>
            </w:r>
          </w:p>
          <w:p w14:paraId="3AD83B99" w14:textId="77777777" w:rsidR="005C5727" w:rsidRPr="000C246F" w:rsidRDefault="005C5727" w:rsidP="00C455F4">
            <w:pPr>
              <w:shd w:val="clear" w:color="auto" w:fill="FFFFFF" w:themeFill="background1"/>
              <w:tabs>
                <w:tab w:val="left" w:pos="647"/>
              </w:tabs>
              <w:ind w:left="144" w:hanging="144"/>
              <w:rPr>
                <w:i/>
                <w:iCs/>
              </w:rPr>
            </w:pPr>
            <w:r w:rsidRPr="000C246F">
              <w:rPr>
                <w:i/>
                <w:iCs/>
              </w:rPr>
              <w:t xml:space="preserve">Recognise when you are using qualities and skills that entrepreneurs </w:t>
            </w:r>
            <w:proofErr w:type="gramStart"/>
            <w:r w:rsidRPr="000C246F">
              <w:rPr>
                <w:i/>
                <w:iCs/>
              </w:rPr>
              <w:t>demonstrate</w:t>
            </w:r>
            <w:proofErr w:type="gramEnd"/>
          </w:p>
          <w:p w14:paraId="1473293D" w14:textId="77777777" w:rsidR="005C5727" w:rsidRDefault="005C5727" w:rsidP="00C455F4">
            <w:pPr>
              <w:shd w:val="clear" w:color="auto" w:fill="FFFFFF" w:themeFill="background1"/>
              <w:tabs>
                <w:tab w:val="left" w:pos="647"/>
              </w:tabs>
              <w:ind w:left="144" w:hanging="144"/>
            </w:pPr>
          </w:p>
          <w:p w14:paraId="2101B5AB" w14:textId="77777777" w:rsidR="005C5727" w:rsidRDefault="005C5727" w:rsidP="00C455F4">
            <w:pPr>
              <w:shd w:val="clear" w:color="auto" w:fill="FFFFFF" w:themeFill="background1"/>
              <w:tabs>
                <w:tab w:val="left" w:pos="647"/>
              </w:tabs>
              <w:ind w:left="144" w:hanging="144"/>
            </w:pPr>
            <w:r>
              <w:t xml:space="preserve">Explain how you are benefitting as a learner from careers, employability and enterprise activities and </w:t>
            </w:r>
            <w:proofErr w:type="gramStart"/>
            <w:r>
              <w:t>experiences</w:t>
            </w:r>
            <w:proofErr w:type="gramEnd"/>
          </w:p>
          <w:p w14:paraId="59A336EA" w14:textId="77777777" w:rsidR="005C5727" w:rsidRDefault="005C5727" w:rsidP="00C455F4">
            <w:pPr>
              <w:shd w:val="clear" w:color="auto" w:fill="FFFFFF" w:themeFill="background1"/>
              <w:tabs>
                <w:tab w:val="left" w:pos="647"/>
              </w:tabs>
              <w:ind w:left="144" w:hanging="144"/>
            </w:pPr>
          </w:p>
          <w:p w14:paraId="657E8805" w14:textId="77777777" w:rsidR="005C5727" w:rsidRDefault="005C5727" w:rsidP="00C455F4">
            <w:pPr>
              <w:shd w:val="clear" w:color="auto" w:fill="FFFFFF" w:themeFill="background1"/>
              <w:tabs>
                <w:tab w:val="left" w:pos="647"/>
              </w:tabs>
              <w:ind w:left="144" w:hanging="144"/>
            </w:pPr>
          </w:p>
          <w:p w14:paraId="42351FED" w14:textId="77777777" w:rsidR="005C5727" w:rsidRPr="00EF0379" w:rsidRDefault="005C5727" w:rsidP="00C455F4">
            <w:pPr>
              <w:pStyle w:val="TableParagraph"/>
              <w:shd w:val="clear" w:color="auto" w:fill="FFFFFF" w:themeFill="background1"/>
              <w:ind w:left="144" w:hanging="144"/>
              <w:rPr>
                <w:rFonts w:asciiTheme="minorHAnsi" w:hAnsiTheme="minorHAnsi"/>
                <w:b/>
                <w:lang w:eastAsia="en-US"/>
              </w:rPr>
            </w:pPr>
            <w:r w:rsidRPr="00EF0379">
              <w:rPr>
                <w:rFonts w:asciiTheme="minorHAnsi" w:hAnsiTheme="minorHAnsi"/>
                <w:b/>
                <w:lang w:eastAsia="en-US"/>
              </w:rPr>
              <w:t>Digital literacy</w:t>
            </w:r>
          </w:p>
          <w:p w14:paraId="0B16A776" w14:textId="77777777" w:rsidR="005C5727" w:rsidRDefault="005C5727" w:rsidP="00C455F4">
            <w:pPr>
              <w:pStyle w:val="TableParagraph"/>
              <w:shd w:val="clear" w:color="auto" w:fill="FFFFFF" w:themeFill="background1"/>
              <w:ind w:left="144" w:hanging="144"/>
              <w:rPr>
                <w:rFonts w:asciiTheme="minorHAnsi" w:hAnsiTheme="minorHAnsi"/>
                <w:lang w:eastAsia="en-US"/>
              </w:rPr>
            </w:pPr>
            <w:r w:rsidRPr="00EF0379">
              <w:rPr>
                <w:rFonts w:asciiTheme="minorHAnsi" w:hAnsiTheme="minorHAnsi"/>
                <w:lang w:eastAsia="en-US"/>
              </w:rPr>
              <w:t>Online safety, digital literacy, media reliability, and gambling hooks</w:t>
            </w:r>
          </w:p>
          <w:p w14:paraId="7F22FD9B" w14:textId="77777777" w:rsidR="005C5727" w:rsidRDefault="005C5727" w:rsidP="00C455F4">
            <w:pPr>
              <w:pStyle w:val="TableParagraph"/>
              <w:shd w:val="clear" w:color="auto" w:fill="FFFFFF" w:themeFill="background1"/>
              <w:ind w:left="144" w:hanging="144"/>
              <w:rPr>
                <w:rFonts w:ascii="Lato"/>
                <w:b/>
                <w:sz w:val="20"/>
                <w:lang w:eastAsia="en-US"/>
              </w:rPr>
            </w:pPr>
          </w:p>
          <w:p w14:paraId="7C6815CC" w14:textId="77777777" w:rsidR="005C5727" w:rsidRPr="00EF0379" w:rsidRDefault="005C5727" w:rsidP="00C455F4">
            <w:pPr>
              <w:pStyle w:val="TableParagraph"/>
              <w:shd w:val="clear" w:color="auto" w:fill="FFFFFF" w:themeFill="background1"/>
              <w:ind w:left="144" w:hanging="144"/>
              <w:rPr>
                <w:rFonts w:ascii="Lato"/>
                <w:b/>
                <w:sz w:val="20"/>
                <w:lang w:eastAsia="en-US"/>
              </w:rPr>
            </w:pPr>
            <w:r w:rsidRPr="00EF0379">
              <w:rPr>
                <w:rFonts w:ascii="Lato"/>
                <w:b/>
                <w:sz w:val="20"/>
                <w:lang w:eastAsia="en-US"/>
              </w:rPr>
              <w:t>Financial decision making</w:t>
            </w:r>
          </w:p>
          <w:p w14:paraId="401921EE" w14:textId="77777777" w:rsidR="005C5727" w:rsidRPr="00EF0379" w:rsidRDefault="005C5727" w:rsidP="00C455F4">
            <w:pPr>
              <w:pStyle w:val="TableParagraph"/>
              <w:shd w:val="clear" w:color="auto" w:fill="FFFFFF" w:themeFill="background1"/>
              <w:ind w:left="144" w:hanging="144"/>
              <w:rPr>
                <w:rFonts w:ascii="Lato"/>
                <w:sz w:val="20"/>
                <w:lang w:eastAsia="en-US"/>
              </w:rPr>
            </w:pPr>
            <w:r w:rsidRPr="00EF0379">
              <w:rPr>
                <w:rFonts w:ascii="Lato"/>
                <w:sz w:val="20"/>
                <w:lang w:eastAsia="en-US"/>
              </w:rPr>
              <w:t xml:space="preserve">Saving, borrowing, </w:t>
            </w:r>
            <w:proofErr w:type="gramStart"/>
            <w:r w:rsidRPr="00EF0379">
              <w:rPr>
                <w:rFonts w:ascii="Lato"/>
                <w:sz w:val="20"/>
                <w:lang w:eastAsia="en-US"/>
              </w:rPr>
              <w:t>budgeting</w:t>
            </w:r>
            <w:proofErr w:type="gramEnd"/>
            <w:r w:rsidRPr="00EF0379">
              <w:rPr>
                <w:rFonts w:ascii="Lato"/>
                <w:sz w:val="20"/>
                <w:lang w:eastAsia="en-US"/>
              </w:rPr>
              <w:t xml:space="preserve"> and making </w:t>
            </w:r>
          </w:p>
          <w:p w14:paraId="1F3773D1" w14:textId="77777777" w:rsidR="005C5727" w:rsidRPr="00EF0379" w:rsidRDefault="005C5727" w:rsidP="00C455F4">
            <w:pPr>
              <w:pStyle w:val="TableParagraph"/>
              <w:shd w:val="clear" w:color="auto" w:fill="FFFFFF" w:themeFill="background1"/>
              <w:ind w:left="144" w:hanging="144"/>
              <w:rPr>
                <w:rFonts w:ascii="Lato"/>
                <w:sz w:val="20"/>
                <w:lang w:eastAsia="en-US"/>
              </w:rPr>
            </w:pPr>
            <w:r>
              <w:rPr>
                <w:rFonts w:ascii="Lato"/>
                <w:sz w:val="20"/>
                <w:lang w:eastAsia="en-US"/>
              </w:rPr>
              <w:t>F</w:t>
            </w:r>
            <w:r w:rsidRPr="00EF0379">
              <w:rPr>
                <w:rFonts w:ascii="Lato"/>
                <w:sz w:val="20"/>
                <w:lang w:eastAsia="en-US"/>
              </w:rPr>
              <w:t>inancial choices</w:t>
            </w:r>
          </w:p>
          <w:p w14:paraId="2D62CFED" w14:textId="77777777" w:rsidR="005C5727" w:rsidRPr="000C246F" w:rsidRDefault="005C5727" w:rsidP="00C455F4">
            <w:pPr>
              <w:shd w:val="clear" w:color="auto" w:fill="FFFFFF" w:themeFill="background1"/>
              <w:tabs>
                <w:tab w:val="left" w:pos="647"/>
              </w:tabs>
              <w:ind w:left="144" w:hanging="144"/>
              <w:rPr>
                <w:i/>
                <w:iCs/>
              </w:rPr>
            </w:pPr>
            <w:r w:rsidRPr="000C246F">
              <w:rPr>
                <w:i/>
                <w:iCs/>
              </w:rPr>
              <w:t xml:space="preserve">Show that you can manage your own budget and contribute to household and school </w:t>
            </w:r>
            <w:proofErr w:type="gramStart"/>
            <w:r w:rsidRPr="000C246F">
              <w:rPr>
                <w:i/>
                <w:iCs/>
              </w:rPr>
              <w:t>budgets</w:t>
            </w:r>
            <w:proofErr w:type="gramEnd"/>
          </w:p>
          <w:p w14:paraId="42CF7703" w14:textId="77777777" w:rsidR="005C5727" w:rsidRDefault="005C5727" w:rsidP="00C455F4">
            <w:pPr>
              <w:pStyle w:val="TableParagraph"/>
              <w:shd w:val="clear" w:color="auto" w:fill="FFFFFF" w:themeFill="background1"/>
              <w:ind w:left="144" w:hanging="144"/>
              <w:rPr>
                <w:rFonts w:ascii="Lato"/>
                <w:b/>
                <w:sz w:val="20"/>
                <w:lang w:eastAsia="en-US"/>
              </w:rPr>
            </w:pPr>
          </w:p>
          <w:p w14:paraId="2C15859C" w14:textId="77777777" w:rsidR="005C5727" w:rsidRDefault="005C5727" w:rsidP="00C455F4">
            <w:pPr>
              <w:shd w:val="clear" w:color="auto" w:fill="FFFFFF" w:themeFill="background1"/>
              <w:tabs>
                <w:tab w:val="left" w:pos="647"/>
              </w:tabs>
              <w:ind w:left="144" w:hanging="144"/>
            </w:pPr>
          </w:p>
          <w:p w14:paraId="50B36B24" w14:textId="77777777" w:rsidR="005C5727" w:rsidRPr="000C246F" w:rsidRDefault="005C5727" w:rsidP="00C455F4">
            <w:pPr>
              <w:shd w:val="clear" w:color="auto" w:fill="FFFFFF" w:themeFill="background1"/>
              <w:tabs>
                <w:tab w:val="left" w:pos="647"/>
              </w:tabs>
              <w:ind w:left="144" w:hanging="144"/>
              <w:rPr>
                <w:b/>
                <w:bCs/>
              </w:rPr>
            </w:pPr>
            <w:r w:rsidRPr="000C246F">
              <w:rPr>
                <w:b/>
                <w:bCs/>
              </w:rPr>
              <w:t>Equality and Diversity</w:t>
            </w:r>
          </w:p>
          <w:p w14:paraId="0E222A22" w14:textId="77777777" w:rsidR="005C5727" w:rsidRDefault="005C5727" w:rsidP="00C455F4">
            <w:pPr>
              <w:shd w:val="clear" w:color="auto" w:fill="FFFFFF" w:themeFill="background1"/>
              <w:tabs>
                <w:tab w:val="left" w:pos="647"/>
              </w:tabs>
              <w:ind w:left="144" w:hanging="144"/>
            </w:pPr>
            <w:r>
              <w:t xml:space="preserve">Identify how to stand up to stereotyping and discrimination that is damaging to you and those around </w:t>
            </w:r>
            <w:proofErr w:type="gramStart"/>
            <w:r>
              <w:t>you</w:t>
            </w:r>
            <w:proofErr w:type="gramEnd"/>
          </w:p>
          <w:p w14:paraId="4FB71CF6" w14:textId="77777777" w:rsidR="005C5727" w:rsidRDefault="005C5727" w:rsidP="00C455F4">
            <w:pPr>
              <w:shd w:val="clear" w:color="auto" w:fill="FFFFFF" w:themeFill="background1"/>
              <w:tabs>
                <w:tab w:val="left" w:pos="647"/>
              </w:tabs>
              <w:ind w:left="144" w:hanging="144"/>
            </w:pPr>
          </w:p>
          <w:p w14:paraId="3EDEF590" w14:textId="77777777" w:rsidR="005C5727" w:rsidRPr="000C246F" w:rsidRDefault="005C5727" w:rsidP="00C455F4">
            <w:pPr>
              <w:shd w:val="clear" w:color="auto" w:fill="FFFFFF" w:themeFill="background1"/>
              <w:tabs>
                <w:tab w:val="left" w:pos="647"/>
              </w:tabs>
              <w:ind w:left="144" w:hanging="144"/>
              <w:rPr>
                <w:b/>
                <w:bCs/>
              </w:rPr>
            </w:pPr>
            <w:r w:rsidRPr="000C246F">
              <w:rPr>
                <w:b/>
                <w:bCs/>
              </w:rPr>
              <w:t xml:space="preserve">Rights </w:t>
            </w:r>
            <w:r>
              <w:rPr>
                <w:b/>
                <w:bCs/>
              </w:rPr>
              <w:t>and responsibilities</w:t>
            </w:r>
          </w:p>
          <w:p w14:paraId="0A7F7A3F" w14:textId="77777777" w:rsidR="005C5727" w:rsidRDefault="005C5727" w:rsidP="00C455F4">
            <w:pPr>
              <w:shd w:val="clear" w:color="auto" w:fill="FFFFFF" w:themeFill="background1"/>
              <w:tabs>
                <w:tab w:val="left" w:pos="647"/>
              </w:tabs>
              <w:ind w:left="144" w:hanging="144"/>
            </w:pPr>
            <w:r>
              <w:t xml:space="preserve">Be aware of the laws and </w:t>
            </w:r>
            <w:proofErr w:type="gramStart"/>
            <w:r>
              <w:t>bye-laws</w:t>
            </w:r>
            <w:proofErr w:type="gramEnd"/>
            <w:r>
              <w:t xml:space="preserve"> relating to young people’s permitted hours and types of employment; and know how to minimise health and safety risks to you and those around you</w:t>
            </w:r>
          </w:p>
          <w:p w14:paraId="578169B3" w14:textId="77777777" w:rsidR="005C5727" w:rsidRDefault="005C5727" w:rsidP="00C455F4">
            <w:pPr>
              <w:pStyle w:val="TableParagraph"/>
              <w:shd w:val="clear" w:color="auto" w:fill="FFFFFF" w:themeFill="background1"/>
              <w:ind w:left="144" w:hanging="144"/>
              <w:rPr>
                <w:rFonts w:ascii="Lato"/>
                <w:b/>
                <w:sz w:val="20"/>
                <w:lang w:eastAsia="en-US"/>
              </w:rPr>
            </w:pPr>
          </w:p>
          <w:p w14:paraId="1AC0D551" w14:textId="77777777" w:rsidR="005C5727" w:rsidRDefault="005C5727" w:rsidP="00C455F4">
            <w:pPr>
              <w:shd w:val="clear" w:color="auto" w:fill="FFFFFF" w:themeFill="background1"/>
              <w:tabs>
                <w:tab w:val="left" w:pos="647"/>
              </w:tabs>
              <w:ind w:left="144" w:hanging="144"/>
            </w:pPr>
          </w:p>
          <w:p w14:paraId="72C43D5E" w14:textId="77777777" w:rsidR="005C5727" w:rsidRPr="00AE46C7" w:rsidRDefault="005C5727" w:rsidP="00C455F4">
            <w:pPr>
              <w:ind w:left="144" w:hanging="144"/>
            </w:pPr>
          </w:p>
        </w:tc>
        <w:tc>
          <w:tcPr>
            <w:tcW w:w="3497" w:type="dxa"/>
          </w:tcPr>
          <w:p w14:paraId="6D734126" w14:textId="77777777" w:rsidR="005C5727" w:rsidRPr="00EF0379" w:rsidRDefault="005C5727" w:rsidP="00C455F4">
            <w:pPr>
              <w:shd w:val="clear" w:color="auto" w:fill="FFFFFF" w:themeFill="background1"/>
              <w:tabs>
                <w:tab w:val="left" w:pos="647"/>
              </w:tabs>
              <w:ind w:left="142" w:hanging="142"/>
              <w:rPr>
                <w:b/>
              </w:rPr>
            </w:pPr>
            <w:r w:rsidRPr="000D0364">
              <w:rPr>
                <w:b/>
              </w:rPr>
              <w:lastRenderedPageBreak/>
              <w:t>Supported careers planning</w:t>
            </w:r>
            <w:r>
              <w:rPr>
                <w:b/>
              </w:rPr>
              <w:t xml:space="preserve"> and </w:t>
            </w:r>
            <w:r w:rsidRPr="00EF0379">
              <w:rPr>
                <w:b/>
              </w:rPr>
              <w:t xml:space="preserve">Setting </w:t>
            </w:r>
            <w:proofErr w:type="gramStart"/>
            <w:r w:rsidRPr="00EF0379">
              <w:rPr>
                <w:b/>
              </w:rPr>
              <w:t>goals</w:t>
            </w:r>
            <w:proofErr w:type="gramEnd"/>
          </w:p>
          <w:p w14:paraId="79972E56" w14:textId="77777777" w:rsidR="005C5727" w:rsidRDefault="005C5727" w:rsidP="00C455F4">
            <w:pPr>
              <w:pStyle w:val="TableParagraph"/>
              <w:ind w:left="144" w:hanging="144"/>
              <w:rPr>
                <w:rFonts w:asciiTheme="minorHAnsi" w:hAnsiTheme="minorHAnsi"/>
                <w:b/>
                <w:lang w:eastAsia="en-US"/>
              </w:rPr>
            </w:pPr>
          </w:p>
          <w:p w14:paraId="37D989DC" w14:textId="77777777" w:rsidR="005C5727" w:rsidRDefault="005C5727" w:rsidP="00C455F4">
            <w:pPr>
              <w:shd w:val="clear" w:color="auto" w:fill="FFFFFF" w:themeFill="background1"/>
              <w:tabs>
                <w:tab w:val="left" w:pos="647"/>
              </w:tabs>
              <w:ind w:left="144" w:hanging="144"/>
            </w:pPr>
            <w:r>
              <w:lastRenderedPageBreak/>
              <w:t xml:space="preserve">Describe yourself, your strengths and </w:t>
            </w:r>
            <w:proofErr w:type="gramStart"/>
            <w:r>
              <w:t>preferences</w:t>
            </w:r>
            <w:proofErr w:type="gramEnd"/>
          </w:p>
          <w:p w14:paraId="2F8A9710" w14:textId="77777777" w:rsidR="005C5727" w:rsidRDefault="005C5727" w:rsidP="00C455F4">
            <w:pPr>
              <w:shd w:val="clear" w:color="auto" w:fill="FFFFFF" w:themeFill="background1"/>
              <w:tabs>
                <w:tab w:val="left" w:pos="647"/>
              </w:tabs>
              <w:ind w:left="144" w:hanging="144"/>
            </w:pPr>
            <w:r>
              <w:t xml:space="preserve">Be able to focus on the positive aspects of your wellbeing, progress and </w:t>
            </w:r>
            <w:proofErr w:type="gramStart"/>
            <w:r>
              <w:t>achievements</w:t>
            </w:r>
            <w:proofErr w:type="gramEnd"/>
          </w:p>
          <w:p w14:paraId="72D207FE" w14:textId="77777777" w:rsidR="005C5727" w:rsidRDefault="005C5727" w:rsidP="00C455F4">
            <w:pPr>
              <w:pStyle w:val="TableParagraph"/>
              <w:ind w:left="144" w:hanging="144"/>
              <w:rPr>
                <w:rFonts w:asciiTheme="minorHAnsi" w:hAnsiTheme="minorHAnsi"/>
                <w:b/>
                <w:lang w:eastAsia="en-US"/>
              </w:rPr>
            </w:pPr>
          </w:p>
          <w:p w14:paraId="7E898A8A" w14:textId="77777777" w:rsidR="005C5727" w:rsidRDefault="005C5727" w:rsidP="00C455F4">
            <w:pPr>
              <w:pStyle w:val="TableParagraph"/>
              <w:ind w:left="144" w:hanging="144"/>
              <w:rPr>
                <w:rFonts w:asciiTheme="minorHAnsi" w:hAnsiTheme="minorHAnsi"/>
                <w:b/>
                <w:lang w:eastAsia="en-US"/>
              </w:rPr>
            </w:pPr>
            <w:r>
              <w:rPr>
                <w:rFonts w:asciiTheme="minorHAnsi" w:hAnsiTheme="minorHAnsi"/>
                <w:b/>
                <w:lang w:eastAsia="en-US"/>
              </w:rPr>
              <w:t>YEAR 9:</w:t>
            </w:r>
          </w:p>
          <w:p w14:paraId="7D94C64B" w14:textId="77777777" w:rsidR="005C5727" w:rsidRPr="00EF0379" w:rsidRDefault="005C5727" w:rsidP="00C455F4">
            <w:pPr>
              <w:pStyle w:val="TableParagraph"/>
              <w:ind w:left="144" w:hanging="144"/>
              <w:rPr>
                <w:rFonts w:asciiTheme="minorHAnsi" w:hAnsiTheme="minorHAnsi"/>
                <w:lang w:eastAsia="en-US"/>
              </w:rPr>
            </w:pPr>
            <w:r>
              <w:rPr>
                <w:rFonts w:asciiTheme="minorHAnsi" w:hAnsiTheme="minorHAnsi"/>
                <w:lang w:eastAsia="en-US"/>
              </w:rPr>
              <w:t>C</w:t>
            </w:r>
            <w:r w:rsidRPr="00EF0379">
              <w:rPr>
                <w:rFonts w:asciiTheme="minorHAnsi" w:hAnsiTheme="minorHAnsi"/>
                <w:lang w:eastAsia="en-US"/>
              </w:rPr>
              <w:t xml:space="preserve">areer options and goal setting </w:t>
            </w:r>
          </w:p>
          <w:p w14:paraId="4F881651" w14:textId="77777777" w:rsidR="005C5727" w:rsidRPr="00EF0379" w:rsidRDefault="005C5727" w:rsidP="00C455F4">
            <w:pPr>
              <w:pStyle w:val="TableParagraph"/>
              <w:ind w:left="144" w:hanging="144"/>
              <w:rPr>
                <w:rFonts w:asciiTheme="minorHAnsi" w:hAnsiTheme="minorHAnsi"/>
                <w:lang w:eastAsia="en-US"/>
              </w:rPr>
            </w:pPr>
            <w:r w:rsidRPr="00EF0379">
              <w:rPr>
                <w:rFonts w:asciiTheme="minorHAnsi" w:hAnsiTheme="minorHAnsi"/>
                <w:lang w:eastAsia="en-US"/>
              </w:rPr>
              <w:t xml:space="preserve">Visits to places of work, </w:t>
            </w:r>
            <w:proofErr w:type="gramStart"/>
            <w:r w:rsidRPr="00EF0379">
              <w:rPr>
                <w:rFonts w:asciiTheme="minorHAnsi" w:hAnsiTheme="minorHAnsi"/>
                <w:lang w:eastAsia="en-US"/>
              </w:rPr>
              <w:t>employers ,</w:t>
            </w:r>
            <w:proofErr w:type="gramEnd"/>
            <w:r w:rsidRPr="00EF0379">
              <w:rPr>
                <w:rFonts w:asciiTheme="minorHAnsi" w:hAnsiTheme="minorHAnsi"/>
                <w:lang w:eastAsia="en-US"/>
              </w:rPr>
              <w:t xml:space="preserve"> employability events and challenges</w:t>
            </w:r>
          </w:p>
          <w:p w14:paraId="32CD10FF" w14:textId="77777777" w:rsidR="005C5727" w:rsidRDefault="005C5727" w:rsidP="00C455F4">
            <w:pPr>
              <w:pStyle w:val="TableParagraph"/>
              <w:ind w:left="144" w:hanging="144"/>
              <w:rPr>
                <w:rFonts w:asciiTheme="minorHAnsi" w:hAnsiTheme="minorHAnsi"/>
                <w:lang w:eastAsia="en-US"/>
              </w:rPr>
            </w:pPr>
            <w:r w:rsidRPr="00EF0379">
              <w:rPr>
                <w:rFonts w:asciiTheme="minorHAnsi" w:hAnsiTheme="minorHAnsi"/>
                <w:lang w:eastAsia="en-US"/>
              </w:rPr>
              <w:t>Meeting with careers advisor</w:t>
            </w:r>
            <w:r>
              <w:rPr>
                <w:rFonts w:asciiTheme="minorHAnsi" w:hAnsiTheme="minorHAnsi"/>
                <w:lang w:eastAsia="en-US"/>
              </w:rPr>
              <w:t xml:space="preserve"> 1:1</w:t>
            </w:r>
          </w:p>
          <w:p w14:paraId="0011CBE0" w14:textId="77777777" w:rsidR="005C5727" w:rsidRDefault="005C5727" w:rsidP="00C455F4">
            <w:pPr>
              <w:pStyle w:val="TableParagraph"/>
              <w:ind w:left="144" w:hanging="144"/>
              <w:rPr>
                <w:rFonts w:asciiTheme="minorHAnsi" w:hAnsiTheme="minorHAnsi"/>
                <w:lang w:eastAsia="en-US"/>
              </w:rPr>
            </w:pPr>
          </w:p>
          <w:p w14:paraId="45C6FD8F" w14:textId="77777777" w:rsidR="005C5727" w:rsidRDefault="005C5727" w:rsidP="00C455F4">
            <w:pPr>
              <w:pStyle w:val="TableParagraph"/>
              <w:ind w:left="144" w:hanging="144"/>
              <w:rPr>
                <w:rFonts w:asciiTheme="minorHAnsi" w:hAnsiTheme="minorHAnsi"/>
                <w:b/>
                <w:lang w:eastAsia="en-US"/>
              </w:rPr>
            </w:pPr>
            <w:r>
              <w:rPr>
                <w:rFonts w:asciiTheme="minorHAnsi" w:hAnsiTheme="minorHAnsi"/>
                <w:b/>
                <w:lang w:eastAsia="en-US"/>
              </w:rPr>
              <w:t>YEAR 7,8:</w:t>
            </w:r>
          </w:p>
          <w:p w14:paraId="7DFA1EBA" w14:textId="77777777" w:rsidR="005C5727" w:rsidRDefault="005C5727" w:rsidP="00C455F4">
            <w:pPr>
              <w:pStyle w:val="TableParagraph"/>
              <w:ind w:left="144" w:hanging="144"/>
              <w:rPr>
                <w:rFonts w:asciiTheme="minorHAnsi" w:hAnsiTheme="minorHAnsi"/>
                <w:lang w:eastAsia="en-US"/>
              </w:rPr>
            </w:pPr>
            <w:r w:rsidRPr="00AC04DD">
              <w:rPr>
                <w:rFonts w:asciiTheme="minorHAnsi" w:hAnsiTheme="minorHAnsi"/>
                <w:lang w:eastAsia="en-US"/>
              </w:rPr>
              <w:t xml:space="preserve">Meeting with careers advisor </w:t>
            </w:r>
            <w:r>
              <w:rPr>
                <w:rFonts w:asciiTheme="minorHAnsi" w:hAnsiTheme="minorHAnsi"/>
                <w:lang w:eastAsia="en-US"/>
              </w:rPr>
              <w:t>-</w:t>
            </w:r>
            <w:r w:rsidRPr="00AC04DD">
              <w:rPr>
                <w:rFonts w:asciiTheme="minorHAnsi" w:hAnsiTheme="minorHAnsi"/>
                <w:lang w:eastAsia="en-US"/>
              </w:rPr>
              <w:t xml:space="preserve"> group or 1:1</w:t>
            </w:r>
          </w:p>
          <w:p w14:paraId="7F79D3DB" w14:textId="77777777" w:rsidR="005C5727" w:rsidRDefault="005C5727" w:rsidP="00C455F4">
            <w:pPr>
              <w:pStyle w:val="TableParagraph"/>
              <w:ind w:left="144" w:hanging="144"/>
              <w:rPr>
                <w:rFonts w:asciiTheme="minorHAnsi" w:hAnsiTheme="minorHAnsi"/>
                <w:lang w:eastAsia="en-US"/>
              </w:rPr>
            </w:pPr>
          </w:p>
          <w:p w14:paraId="7FC1765C" w14:textId="77777777" w:rsidR="005C5727" w:rsidRDefault="005C5727" w:rsidP="00C455F4">
            <w:pPr>
              <w:pStyle w:val="TableParagraph"/>
              <w:ind w:left="142" w:hanging="142"/>
              <w:rPr>
                <w:bCs/>
              </w:rPr>
            </w:pPr>
            <w:r w:rsidRPr="00DB24FD">
              <w:rPr>
                <w:bCs/>
              </w:rPr>
              <w:t xml:space="preserve">Support </w:t>
            </w:r>
            <w:r>
              <w:rPr>
                <w:bCs/>
              </w:rPr>
              <w:t>for</w:t>
            </w:r>
            <w:r w:rsidRPr="00DB24FD">
              <w:rPr>
                <w:bCs/>
              </w:rPr>
              <w:t xml:space="preserve"> </w:t>
            </w:r>
            <w:r>
              <w:rPr>
                <w:bCs/>
              </w:rPr>
              <w:t xml:space="preserve">making career </w:t>
            </w:r>
            <w:proofErr w:type="gramStart"/>
            <w:r>
              <w:rPr>
                <w:bCs/>
              </w:rPr>
              <w:t>plans</w:t>
            </w:r>
            <w:proofErr w:type="gramEnd"/>
          </w:p>
          <w:p w14:paraId="3BE6A6BA" w14:textId="77777777" w:rsidR="005C5727" w:rsidRDefault="005C5727" w:rsidP="00C455F4">
            <w:pPr>
              <w:pStyle w:val="TableParagraph"/>
              <w:ind w:left="142" w:hanging="142"/>
            </w:pPr>
            <w:r>
              <w:rPr>
                <w:bCs/>
              </w:rPr>
              <w:t xml:space="preserve"> and</w:t>
            </w:r>
            <w:r w:rsidRPr="00DB24FD">
              <w:rPr>
                <w:bCs/>
              </w:rPr>
              <w:t xml:space="preserve"> </w:t>
            </w:r>
            <w:r>
              <w:rPr>
                <w:bCs/>
              </w:rPr>
              <w:t xml:space="preserve">looking at </w:t>
            </w:r>
            <w:r w:rsidRPr="00DB24FD">
              <w:rPr>
                <w:bCs/>
              </w:rPr>
              <w:t xml:space="preserve">individual </w:t>
            </w:r>
            <w:proofErr w:type="gramStart"/>
            <w:r>
              <w:rPr>
                <w:bCs/>
              </w:rPr>
              <w:t>careers</w:t>
            </w:r>
            <w:proofErr w:type="gramEnd"/>
            <w:r>
              <w:rPr>
                <w:bCs/>
              </w:rPr>
              <w:t xml:space="preserve"> </w:t>
            </w:r>
            <w:r w:rsidRPr="00DB24FD">
              <w:rPr>
                <w:bCs/>
              </w:rPr>
              <w:t>pathways</w:t>
            </w:r>
            <w:r w:rsidRPr="00732AB1">
              <w:t>.</w:t>
            </w:r>
          </w:p>
          <w:p w14:paraId="1A96F86D" w14:textId="77777777" w:rsidR="005C5727" w:rsidRPr="008F17A4" w:rsidRDefault="005C5727" w:rsidP="00C455F4">
            <w:pPr>
              <w:ind w:left="144" w:hanging="144"/>
              <w:rPr>
                <w:i/>
                <w:iCs/>
              </w:rPr>
            </w:pPr>
            <w:r w:rsidRPr="008F17A4">
              <w:rPr>
                <w:i/>
                <w:iCs/>
              </w:rPr>
              <w:t>(</w:t>
            </w:r>
            <w:proofErr w:type="gramStart"/>
            <w:r>
              <w:rPr>
                <w:i/>
                <w:iCs/>
              </w:rPr>
              <w:t>e.g.</w:t>
            </w:r>
            <w:proofErr w:type="gramEnd"/>
            <w:r>
              <w:rPr>
                <w:i/>
                <w:iCs/>
              </w:rPr>
              <w:t xml:space="preserve"> </w:t>
            </w:r>
            <w:r w:rsidRPr="008F17A4">
              <w:rPr>
                <w:i/>
                <w:iCs/>
              </w:rPr>
              <w:t xml:space="preserve">using </w:t>
            </w:r>
            <w:r>
              <w:rPr>
                <w:i/>
                <w:iCs/>
              </w:rPr>
              <w:t xml:space="preserve">the </w:t>
            </w:r>
            <w:r w:rsidRPr="008F17A4">
              <w:rPr>
                <w:i/>
                <w:iCs/>
              </w:rPr>
              <w:t>JED career</w:t>
            </w:r>
            <w:r>
              <w:rPr>
                <w:i/>
                <w:iCs/>
              </w:rPr>
              <w:t>s</w:t>
            </w:r>
            <w:r w:rsidRPr="008F17A4">
              <w:rPr>
                <w:i/>
                <w:iCs/>
              </w:rPr>
              <w:t xml:space="preserve"> website.  </w:t>
            </w:r>
            <w:r>
              <w:rPr>
                <w:i/>
                <w:iCs/>
              </w:rPr>
              <w:t>and c</w:t>
            </w:r>
            <w:r w:rsidRPr="008F17A4">
              <w:rPr>
                <w:i/>
                <w:iCs/>
              </w:rPr>
              <w:t xml:space="preserve">areers advisor, </w:t>
            </w:r>
            <w:r>
              <w:rPr>
                <w:i/>
                <w:iCs/>
              </w:rPr>
              <w:t xml:space="preserve">alumni </w:t>
            </w:r>
            <w:r w:rsidRPr="008F17A4">
              <w:rPr>
                <w:i/>
                <w:iCs/>
              </w:rPr>
              <w:t>interviews, talking to family and employers)</w:t>
            </w:r>
          </w:p>
          <w:p w14:paraId="2CC532AF" w14:textId="77777777" w:rsidR="005C5727" w:rsidRDefault="005C5727" w:rsidP="00C455F4">
            <w:pPr>
              <w:pStyle w:val="TableParagraph"/>
              <w:ind w:left="144" w:hanging="144"/>
              <w:rPr>
                <w:rFonts w:asciiTheme="minorHAnsi" w:hAnsiTheme="minorHAnsi"/>
                <w:lang w:eastAsia="en-US"/>
              </w:rPr>
            </w:pPr>
          </w:p>
          <w:p w14:paraId="2436292F" w14:textId="77777777" w:rsidR="005C5727" w:rsidRDefault="005C5727" w:rsidP="00C455F4">
            <w:pPr>
              <w:shd w:val="clear" w:color="auto" w:fill="FFFFFF" w:themeFill="background1"/>
              <w:tabs>
                <w:tab w:val="left" w:pos="647"/>
              </w:tabs>
              <w:ind w:left="144" w:hanging="144"/>
              <w:rPr>
                <w:i/>
                <w:iCs/>
              </w:rPr>
            </w:pPr>
            <w:r w:rsidRPr="000C246F">
              <w:rPr>
                <w:i/>
                <w:iCs/>
              </w:rPr>
              <w:t xml:space="preserve">Know how to identify and systematically explore the options open to you at a decision </w:t>
            </w:r>
            <w:proofErr w:type="gramStart"/>
            <w:r w:rsidRPr="000C246F">
              <w:rPr>
                <w:i/>
                <w:iCs/>
              </w:rPr>
              <w:t>point</w:t>
            </w:r>
            <w:proofErr w:type="gramEnd"/>
          </w:p>
          <w:p w14:paraId="4CD6C019" w14:textId="77777777" w:rsidR="005C5727" w:rsidRDefault="005C5727" w:rsidP="00C455F4">
            <w:pPr>
              <w:shd w:val="clear" w:color="auto" w:fill="FFFFFF" w:themeFill="background1"/>
              <w:tabs>
                <w:tab w:val="left" w:pos="647"/>
              </w:tabs>
              <w:ind w:left="144" w:hanging="144"/>
            </w:pPr>
            <w:r>
              <w:t xml:space="preserve">Know how to make plans and decisions carefully including negotiating with those who can help you get the qualifications, skills and experience you </w:t>
            </w:r>
            <w:proofErr w:type="gramStart"/>
            <w:r>
              <w:t>need</w:t>
            </w:r>
            <w:proofErr w:type="gramEnd"/>
          </w:p>
          <w:p w14:paraId="6594589F" w14:textId="77777777" w:rsidR="005C5727" w:rsidRDefault="005C5727" w:rsidP="00C455F4">
            <w:pPr>
              <w:shd w:val="clear" w:color="auto" w:fill="FFFFFF" w:themeFill="background1"/>
              <w:tabs>
                <w:tab w:val="left" w:pos="647"/>
              </w:tabs>
              <w:ind w:left="144" w:hanging="144"/>
              <w:rPr>
                <w:i/>
                <w:iCs/>
              </w:rPr>
            </w:pPr>
          </w:p>
          <w:p w14:paraId="0718A7ED" w14:textId="77777777" w:rsidR="005C5727" w:rsidRDefault="005C5727" w:rsidP="00C455F4">
            <w:pPr>
              <w:shd w:val="clear" w:color="auto" w:fill="FFFFFF" w:themeFill="background1"/>
              <w:tabs>
                <w:tab w:val="left" w:pos="647"/>
              </w:tabs>
              <w:ind w:left="144" w:hanging="144"/>
              <w:rPr>
                <w:i/>
                <w:iCs/>
              </w:rPr>
            </w:pPr>
          </w:p>
          <w:p w14:paraId="57EEF29B" w14:textId="77777777" w:rsidR="005C5727" w:rsidRPr="00C867F7" w:rsidRDefault="005C5727" w:rsidP="00C455F4">
            <w:pPr>
              <w:shd w:val="clear" w:color="auto" w:fill="FFFFFF" w:themeFill="background1"/>
              <w:tabs>
                <w:tab w:val="left" w:pos="647"/>
              </w:tabs>
              <w:ind w:left="144" w:hanging="144"/>
              <w:rPr>
                <w:b/>
                <w:bCs/>
              </w:rPr>
            </w:pPr>
            <w:r w:rsidRPr="00C867F7">
              <w:rPr>
                <w:b/>
                <w:bCs/>
              </w:rPr>
              <w:t>Interviews</w:t>
            </w:r>
          </w:p>
          <w:p w14:paraId="04DE1767" w14:textId="77777777" w:rsidR="005C5727" w:rsidRDefault="005C5727" w:rsidP="00C455F4">
            <w:pPr>
              <w:pStyle w:val="TableParagraph"/>
              <w:ind w:left="144" w:hanging="144"/>
              <w:rPr>
                <w:rFonts w:asciiTheme="minorHAnsi" w:hAnsiTheme="minorHAnsi"/>
                <w:b/>
                <w:lang w:eastAsia="en-US"/>
              </w:rPr>
            </w:pPr>
            <w:r>
              <w:rPr>
                <w:rFonts w:asciiTheme="minorHAnsi" w:hAnsiTheme="minorHAnsi"/>
                <w:b/>
                <w:lang w:eastAsia="en-US"/>
              </w:rPr>
              <w:t>YEAR 9:</w:t>
            </w:r>
          </w:p>
          <w:p w14:paraId="57347DE5" w14:textId="77777777" w:rsidR="005C5727" w:rsidRDefault="005C5727" w:rsidP="00C455F4">
            <w:pPr>
              <w:shd w:val="clear" w:color="auto" w:fill="FFFFFF" w:themeFill="background1"/>
              <w:tabs>
                <w:tab w:val="left" w:pos="647"/>
              </w:tabs>
              <w:ind w:left="144" w:hanging="144"/>
            </w:pPr>
            <w:r>
              <w:t xml:space="preserve">Know how to prepare and present yourself well when going through a selection </w:t>
            </w:r>
            <w:proofErr w:type="gramStart"/>
            <w:r>
              <w:t>process</w:t>
            </w:r>
            <w:proofErr w:type="gramEnd"/>
          </w:p>
          <w:p w14:paraId="13CE8BDE" w14:textId="77777777" w:rsidR="005C5727" w:rsidRPr="000C246F" w:rsidRDefault="005C5727" w:rsidP="00C455F4">
            <w:pPr>
              <w:shd w:val="clear" w:color="auto" w:fill="FFFFFF" w:themeFill="background1"/>
              <w:tabs>
                <w:tab w:val="left" w:pos="647"/>
              </w:tabs>
              <w:ind w:left="144" w:hanging="144"/>
              <w:rPr>
                <w:i/>
                <w:iCs/>
              </w:rPr>
            </w:pPr>
            <w:r>
              <w:t>Show that you can be positive, flexible and well-</w:t>
            </w:r>
            <w:r>
              <w:lastRenderedPageBreak/>
              <w:t xml:space="preserve">prepared at transition points in your </w:t>
            </w:r>
            <w:proofErr w:type="gramStart"/>
            <w:r>
              <w:t>life</w:t>
            </w:r>
            <w:proofErr w:type="gramEnd"/>
          </w:p>
          <w:p w14:paraId="75D876AC" w14:textId="77777777" w:rsidR="005C5727" w:rsidRPr="000C246F" w:rsidRDefault="005C5727" w:rsidP="00C455F4">
            <w:pPr>
              <w:shd w:val="clear" w:color="auto" w:fill="FFFFFF" w:themeFill="background1"/>
              <w:tabs>
                <w:tab w:val="left" w:pos="647"/>
              </w:tabs>
              <w:ind w:left="144" w:hanging="144"/>
              <w:rPr>
                <w:i/>
                <w:iCs/>
              </w:rPr>
            </w:pPr>
          </w:p>
          <w:p w14:paraId="0C4D9914" w14:textId="77777777" w:rsidR="005C5727" w:rsidRDefault="005C5727" w:rsidP="00C455F4">
            <w:pPr>
              <w:shd w:val="clear" w:color="auto" w:fill="FFFFFF" w:themeFill="background1"/>
              <w:tabs>
                <w:tab w:val="left" w:pos="647"/>
              </w:tabs>
              <w:ind w:left="144" w:hanging="144"/>
            </w:pPr>
          </w:p>
          <w:p w14:paraId="17F639A8" w14:textId="77777777" w:rsidR="005C5727" w:rsidRDefault="005C5727" w:rsidP="00C455F4">
            <w:pPr>
              <w:pStyle w:val="TableParagraph"/>
              <w:ind w:left="144" w:hanging="144"/>
              <w:rPr>
                <w:rFonts w:asciiTheme="minorHAnsi" w:hAnsiTheme="minorHAnsi"/>
                <w:lang w:eastAsia="en-US"/>
              </w:rPr>
            </w:pPr>
          </w:p>
          <w:p w14:paraId="5C0EAE02" w14:textId="77777777" w:rsidR="005C5727" w:rsidRPr="00EF0379" w:rsidRDefault="005C5727" w:rsidP="00C455F4">
            <w:pPr>
              <w:pStyle w:val="TableParagraph"/>
              <w:ind w:left="144" w:hanging="144"/>
              <w:rPr>
                <w:rFonts w:asciiTheme="minorHAnsi" w:hAnsiTheme="minorHAnsi"/>
                <w:lang w:eastAsia="en-US"/>
              </w:rPr>
            </w:pPr>
          </w:p>
          <w:p w14:paraId="3A36639C" w14:textId="77777777" w:rsidR="005C5727" w:rsidRPr="00A52F13" w:rsidRDefault="005C5727" w:rsidP="00C455F4">
            <w:pPr>
              <w:pStyle w:val="TableParagraph"/>
              <w:ind w:left="144" w:hanging="144"/>
              <w:rPr>
                <w:color w:val="BFBFBF" w:themeColor="background1" w:themeShade="BF"/>
              </w:rPr>
            </w:pPr>
          </w:p>
        </w:tc>
      </w:tr>
    </w:tbl>
    <w:p w14:paraId="1842B7AC" w14:textId="77777777" w:rsidR="00286202" w:rsidRDefault="00286202"/>
    <w:sectPr w:rsidR="00286202" w:rsidSect="00972CCF">
      <w:headerReference w:type="default" r:id="rId11"/>
      <w:pgSz w:w="11906" w:h="16838"/>
      <w:pgMar w:top="1440" w:right="1440" w:bottom="1440" w:left="1440" w:header="708" w:footer="708" w:gutter="0"/>
      <w:pgBorders w:offsetFrom="page">
        <w:top w:val="single" w:sz="24" w:space="24" w:color="44546A" w:themeColor="text2"/>
        <w:left w:val="single" w:sz="24" w:space="24" w:color="44546A" w:themeColor="text2"/>
        <w:bottom w:val="single" w:sz="24" w:space="24" w:color="44546A" w:themeColor="text2"/>
        <w:right w:val="single" w:sz="24" w:space="24" w:color="44546A"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8458A" w14:textId="77777777" w:rsidR="003B6A42" w:rsidRDefault="003B6A42" w:rsidP="006A2431">
      <w:pPr>
        <w:spacing w:after="0" w:line="240" w:lineRule="auto"/>
      </w:pPr>
      <w:r>
        <w:separator/>
      </w:r>
    </w:p>
  </w:endnote>
  <w:endnote w:type="continuationSeparator" w:id="0">
    <w:p w14:paraId="16A8BCB8" w14:textId="77777777" w:rsidR="003B6A42" w:rsidRDefault="003B6A42" w:rsidP="006A24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Light">
    <w:altName w:val="Calibri"/>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altName w:val="Arial"/>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A27325" w14:textId="77777777" w:rsidR="003B6A42" w:rsidRDefault="003B6A42" w:rsidP="006A2431">
      <w:pPr>
        <w:spacing w:after="0" w:line="240" w:lineRule="auto"/>
      </w:pPr>
      <w:r>
        <w:separator/>
      </w:r>
    </w:p>
  </w:footnote>
  <w:footnote w:type="continuationSeparator" w:id="0">
    <w:p w14:paraId="2823A43F" w14:textId="77777777" w:rsidR="003B6A42" w:rsidRDefault="003B6A42" w:rsidP="006A24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B9896" w14:textId="77777777" w:rsidR="003B6A42" w:rsidRDefault="003B6A42">
    <w:pPr>
      <w:pStyle w:val="Header"/>
    </w:pPr>
    <w:r>
      <w:rPr>
        <w:noProof/>
        <w:lang w:val="en-US"/>
      </w:rPr>
      <w:drawing>
        <wp:inline distT="0" distB="0" distL="0" distR="0" wp14:anchorId="50DC539A" wp14:editId="2F802798">
          <wp:extent cx="433705" cy="572770"/>
          <wp:effectExtent l="0" t="0" r="4445" b="0"/>
          <wp:docPr id="7" name="Picture 7" descr="Image result for Doncaster school for the deaf logo"/>
          <wp:cNvGraphicFramePr/>
          <a:graphic xmlns:a="http://schemas.openxmlformats.org/drawingml/2006/main">
            <a:graphicData uri="http://schemas.openxmlformats.org/drawingml/2006/picture">
              <pic:pic xmlns:pic="http://schemas.openxmlformats.org/drawingml/2006/picture">
                <pic:nvPicPr>
                  <pic:cNvPr id="2" name="Picture 2" descr="Image result for Doncaster school for the deaf logo"/>
                  <pic:cNvPicPr/>
                </pic:nvPicPr>
                <pic:blipFill>
                  <a:blip r:embed="rId1" cstate="print">
                    <a:extLst>
                      <a:ext uri="{28A0092B-C50C-407E-A947-70E740481C1C}">
                        <a14:useLocalDpi xmlns:a14="http://schemas.microsoft.com/office/drawing/2010/main" val="0"/>
                      </a:ext>
                    </a:extLst>
                  </a:blip>
                  <a:srcRect t="31065" r="80753" b="30815"/>
                  <a:stretch>
                    <a:fillRect/>
                  </a:stretch>
                </pic:blipFill>
                <pic:spPr bwMode="auto">
                  <a:xfrm>
                    <a:off x="0" y="0"/>
                    <a:ext cx="433705" cy="572770"/>
                  </a:xfrm>
                  <a:prstGeom prst="rect">
                    <a:avLst/>
                  </a:prstGeom>
                  <a:noFill/>
                  <a:ln>
                    <a:noFill/>
                  </a:ln>
                </pic:spPr>
              </pic:pic>
            </a:graphicData>
          </a:graphic>
        </wp:inline>
      </w:drawing>
    </w:r>
    <w:r>
      <w:t>Careers Programme</w:t>
    </w:r>
  </w:p>
  <w:p w14:paraId="27298152" w14:textId="77777777" w:rsidR="003B6A42" w:rsidRDefault="003B6A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9879CA"/>
    <w:multiLevelType w:val="hybridMultilevel"/>
    <w:tmpl w:val="284E9234"/>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1" w15:restartNumberingAfterBreak="0">
    <w:nsid w:val="35524550"/>
    <w:multiLevelType w:val="hybridMultilevel"/>
    <w:tmpl w:val="804C8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3607BA"/>
    <w:multiLevelType w:val="hybridMultilevel"/>
    <w:tmpl w:val="30083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FC3257"/>
    <w:multiLevelType w:val="hybridMultilevel"/>
    <w:tmpl w:val="C9D0B5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466D66"/>
    <w:multiLevelType w:val="hybridMultilevel"/>
    <w:tmpl w:val="D55847AE"/>
    <w:lvl w:ilvl="0" w:tplc="58505FC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D326B5"/>
    <w:multiLevelType w:val="hybridMultilevel"/>
    <w:tmpl w:val="6568CB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57A63EB"/>
    <w:multiLevelType w:val="hybridMultilevel"/>
    <w:tmpl w:val="3392C4D4"/>
    <w:lvl w:ilvl="0" w:tplc="8A86D79C">
      <w:start w:val="1"/>
      <w:numFmt w:val="bullet"/>
      <w:pStyle w:val="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7" w15:restartNumberingAfterBreak="0">
    <w:nsid w:val="55DB061B"/>
    <w:multiLevelType w:val="hybridMultilevel"/>
    <w:tmpl w:val="E6AC14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79015F61"/>
    <w:multiLevelType w:val="hybridMultilevel"/>
    <w:tmpl w:val="94FAD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2"/>
  </w:num>
  <w:num w:numId="5">
    <w:abstractNumId w:val="5"/>
  </w:num>
  <w:num w:numId="6">
    <w:abstractNumId w:val="1"/>
  </w:num>
  <w:num w:numId="7">
    <w:abstractNumId w:val="6"/>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A2A"/>
    <w:rsid w:val="00112EA3"/>
    <w:rsid w:val="00183637"/>
    <w:rsid w:val="00195926"/>
    <w:rsid w:val="00245ACE"/>
    <w:rsid w:val="00285248"/>
    <w:rsid w:val="00286202"/>
    <w:rsid w:val="002D4BBD"/>
    <w:rsid w:val="003B6A42"/>
    <w:rsid w:val="003E63C6"/>
    <w:rsid w:val="00441CAB"/>
    <w:rsid w:val="00466110"/>
    <w:rsid w:val="004D4729"/>
    <w:rsid w:val="00511A89"/>
    <w:rsid w:val="005125A5"/>
    <w:rsid w:val="005C5727"/>
    <w:rsid w:val="0063673D"/>
    <w:rsid w:val="00654EA2"/>
    <w:rsid w:val="0067207D"/>
    <w:rsid w:val="00677973"/>
    <w:rsid w:val="00687485"/>
    <w:rsid w:val="006A2431"/>
    <w:rsid w:val="006C5704"/>
    <w:rsid w:val="00732AB1"/>
    <w:rsid w:val="007C213F"/>
    <w:rsid w:val="007E6AE8"/>
    <w:rsid w:val="008054A6"/>
    <w:rsid w:val="00890F62"/>
    <w:rsid w:val="008C1CCB"/>
    <w:rsid w:val="009528A3"/>
    <w:rsid w:val="00972CCF"/>
    <w:rsid w:val="0098534D"/>
    <w:rsid w:val="009B5FFA"/>
    <w:rsid w:val="009C19A3"/>
    <w:rsid w:val="009E5E19"/>
    <w:rsid w:val="009F01D2"/>
    <w:rsid w:val="00A528CE"/>
    <w:rsid w:val="00A96C23"/>
    <w:rsid w:val="00AC04DD"/>
    <w:rsid w:val="00B14963"/>
    <w:rsid w:val="00B341F4"/>
    <w:rsid w:val="00BA22AE"/>
    <w:rsid w:val="00BA52B0"/>
    <w:rsid w:val="00BB1A59"/>
    <w:rsid w:val="00BD0A66"/>
    <w:rsid w:val="00C87E54"/>
    <w:rsid w:val="00C93C4B"/>
    <w:rsid w:val="00D3228A"/>
    <w:rsid w:val="00DC3DA9"/>
    <w:rsid w:val="00DE4005"/>
    <w:rsid w:val="00E67E30"/>
    <w:rsid w:val="00E911BD"/>
    <w:rsid w:val="00EA264B"/>
    <w:rsid w:val="00EE03B1"/>
    <w:rsid w:val="00EF0379"/>
    <w:rsid w:val="00F52843"/>
    <w:rsid w:val="00F7042B"/>
    <w:rsid w:val="00F95156"/>
    <w:rsid w:val="00FC4A2A"/>
    <w:rsid w:val="00FF17CE"/>
    <w:rsid w:val="00FF1D35"/>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E163F"/>
  <w15:docId w15:val="{218781DD-2735-463C-BECC-C1CCF943F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5F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4A2A"/>
    <w:pPr>
      <w:ind w:left="720"/>
      <w:contextualSpacing/>
    </w:pPr>
  </w:style>
  <w:style w:type="paragraph" w:styleId="Header">
    <w:name w:val="header"/>
    <w:basedOn w:val="Normal"/>
    <w:link w:val="HeaderChar"/>
    <w:uiPriority w:val="99"/>
    <w:unhideWhenUsed/>
    <w:rsid w:val="006A24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2431"/>
  </w:style>
  <w:style w:type="paragraph" w:styleId="Footer">
    <w:name w:val="footer"/>
    <w:basedOn w:val="Normal"/>
    <w:link w:val="FooterChar"/>
    <w:uiPriority w:val="99"/>
    <w:unhideWhenUsed/>
    <w:rsid w:val="006A24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2431"/>
  </w:style>
  <w:style w:type="table" w:styleId="TableGrid">
    <w:name w:val="Table Grid"/>
    <w:basedOn w:val="TableNormal"/>
    <w:uiPriority w:val="59"/>
    <w:rsid w:val="006A24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F01D2"/>
    <w:rPr>
      <w:color w:val="0563C1" w:themeColor="hyperlink"/>
      <w:u w:val="single"/>
    </w:rPr>
  </w:style>
  <w:style w:type="character" w:customStyle="1" w:styleId="UnresolvedMention1">
    <w:name w:val="Unresolved Mention1"/>
    <w:basedOn w:val="DefaultParagraphFont"/>
    <w:uiPriority w:val="99"/>
    <w:semiHidden/>
    <w:unhideWhenUsed/>
    <w:rsid w:val="009F01D2"/>
    <w:rPr>
      <w:color w:val="605E5C"/>
      <w:shd w:val="clear" w:color="auto" w:fill="E1DFDD"/>
    </w:rPr>
  </w:style>
  <w:style w:type="paragraph" w:customStyle="1" w:styleId="TableParagraph">
    <w:name w:val="Table Paragraph"/>
    <w:basedOn w:val="Normal"/>
    <w:uiPriority w:val="1"/>
    <w:qFormat/>
    <w:rsid w:val="00286202"/>
    <w:pPr>
      <w:widowControl w:val="0"/>
      <w:autoSpaceDE w:val="0"/>
      <w:autoSpaceDN w:val="0"/>
      <w:spacing w:after="0" w:line="240" w:lineRule="auto"/>
    </w:pPr>
    <w:rPr>
      <w:rFonts w:ascii="Lato Light" w:eastAsia="Lato Light" w:hAnsi="Lato Light" w:cs="Lato Light"/>
      <w:lang w:eastAsia="en-GB" w:bidi="en-GB"/>
    </w:rPr>
  </w:style>
  <w:style w:type="paragraph" w:styleId="BalloonText">
    <w:name w:val="Balloon Text"/>
    <w:basedOn w:val="Normal"/>
    <w:link w:val="BalloonTextChar"/>
    <w:uiPriority w:val="99"/>
    <w:semiHidden/>
    <w:unhideWhenUsed/>
    <w:rsid w:val="005125A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25A5"/>
    <w:rPr>
      <w:rFonts w:ascii="Tahoma" w:hAnsi="Tahoma" w:cs="Tahoma"/>
      <w:sz w:val="16"/>
      <w:szCs w:val="16"/>
    </w:rPr>
  </w:style>
  <w:style w:type="paragraph" w:customStyle="1" w:styleId="PolicyBullets">
    <w:name w:val="Policy Bullets"/>
    <w:basedOn w:val="ListParagraph"/>
    <w:link w:val="PolicyBulletsChar"/>
    <w:qFormat/>
    <w:rsid w:val="003E63C6"/>
    <w:pPr>
      <w:numPr>
        <w:numId w:val="7"/>
      </w:numPr>
      <w:spacing w:after="0" w:line="276" w:lineRule="auto"/>
      <w:ind w:left="1922" w:hanging="357"/>
    </w:pPr>
  </w:style>
  <w:style w:type="character" w:customStyle="1" w:styleId="PolicyBulletsChar">
    <w:name w:val="Policy Bullets Char"/>
    <w:basedOn w:val="DefaultParagraphFont"/>
    <w:link w:val="PolicyBullets"/>
    <w:locked/>
    <w:rsid w:val="003E63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1286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sbunting@ddt-deaf.org.uk" TargetMode="External"/><Relationship Id="rId4" Type="http://schemas.openxmlformats.org/officeDocument/2006/relationships/settings" Target="settings.xml"/><Relationship Id="rId9" Type="http://schemas.openxmlformats.org/officeDocument/2006/relationships/hyperlink" Target="mailto:jgoodman@ddt-deaf.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60A208-554F-4BF7-B8F0-34B7C2BB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2175</Words>
  <Characters>12404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DDT</Company>
  <LinksUpToDate>false</LinksUpToDate>
  <CharactersWithSpaces>14550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jgoodman@ddt-deaf.org.uk</dc:creator>
  <cp:lastModifiedBy>Goodman, Jane</cp:lastModifiedBy>
  <cp:revision>2</cp:revision>
  <dcterms:created xsi:type="dcterms:W3CDTF">2021-03-25T18:17:00Z</dcterms:created>
  <dcterms:modified xsi:type="dcterms:W3CDTF">2021-03-25T18:17:00Z</dcterms:modified>
</cp:coreProperties>
</file>