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4DE0" w14:textId="5D3E1FDD" w:rsidR="00D920E1" w:rsidRDefault="00CB484B" w:rsidP="008220F9">
      <w:pPr>
        <w:pStyle w:val="NoSpacing"/>
        <w:rPr>
          <w:rFonts w:ascii="Arial" w:hAnsi="Arial" w:cs="Arial"/>
          <w:lang w:val="en-US"/>
        </w:rPr>
      </w:pPr>
      <w:r w:rsidRPr="0069668F">
        <w:rPr>
          <w:rFonts w:ascii="Arial" w:hAnsi="Arial" w:cs="Arial"/>
          <w:noProof/>
          <w:lang w:eastAsia="en-GB"/>
        </w:rPr>
        <mc:AlternateContent>
          <mc:Choice Requires="wps">
            <w:drawing>
              <wp:anchor distT="0" distB="0" distL="114300" distR="114300" simplePos="0" relativeHeight="251658241" behindDoc="0" locked="0" layoutInCell="1" allowOverlap="1" wp14:anchorId="56A0BA26" wp14:editId="6E9E6666">
                <wp:simplePos x="0" y="0"/>
                <wp:positionH relativeFrom="margin">
                  <wp:posOffset>-104775</wp:posOffset>
                </wp:positionH>
                <wp:positionV relativeFrom="paragraph">
                  <wp:posOffset>-1436370</wp:posOffset>
                </wp:positionV>
                <wp:extent cx="0" cy="10489566"/>
                <wp:effectExtent l="19050" t="0" r="38100" b="45085"/>
                <wp:wrapNone/>
                <wp:docPr id="1" name="Line 11"/>
                <wp:cNvGraphicFramePr/>
                <a:graphic xmlns:a="http://schemas.openxmlformats.org/drawingml/2006/main">
                  <a:graphicData uri="http://schemas.microsoft.com/office/word/2010/wordprocessingShape">
                    <wps:wsp>
                      <wps:cNvCnPr/>
                      <wps:spPr>
                        <a:xfrm>
                          <a:off x="0" y="0"/>
                          <a:ext cx="0" cy="10489566"/>
                        </a:xfrm>
                        <a:prstGeom prst="straightConnector1">
                          <a:avLst/>
                        </a:prstGeom>
                        <a:noFill/>
                        <a:ln w="50804" cap="flat">
                          <a:solidFill>
                            <a:srgbClr val="5B9BD5"/>
                          </a:solidFill>
                          <a:prstDash val="solid"/>
                          <a:round/>
                        </a:ln>
                      </wps:spPr>
                      <wps:bodyPr/>
                    </wps:wsp>
                  </a:graphicData>
                </a:graphic>
              </wp:anchor>
            </w:drawing>
          </mc:Choice>
          <mc:Fallback>
            <w:pict>
              <v:shapetype w14:anchorId="5C21E1E0" id="_x0000_t32" coordsize="21600,21600" o:spt="32" o:oned="t" path="m,l21600,21600e" filled="f">
                <v:path arrowok="t" fillok="f" o:connecttype="none"/>
                <o:lock v:ext="edit" shapetype="t"/>
              </v:shapetype>
              <v:shape id="Line 11" o:spid="_x0000_s1026" type="#_x0000_t32" style="position:absolute;margin-left:-8.25pt;margin-top:-113.1pt;width:0;height:825.95pt;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67mwEAACQDAAAOAAAAZHJzL2Uyb0RvYy54bWysUsFu2zAMvQ/oPwi6L3aKJkiNOAWaoL0M&#10;bYFtH6DIki1AEgVSjZO/nyRnSbvdhl0oidQj+R65fjg6yw4KyYBv+XxWc6a8hM74vuU/fzx9XXFG&#10;UfhOWPCq5SdF/GFz82U9hkbdwgC2U8hSEk/NGFo+xBiaqiI5KCdoBkH5FNSATsT0xL7qUIwpu7PV&#10;bV0vqxGwCwhSESXvbgryTcmvtZLxVWtSkdmWp95isVjsPttqsxZNjyIMRp7bEP/QhRPGp6KXVDsR&#10;BXtH81cqZyQCgY4zCa4CrY1UhUNiM6//YPN9EEEVLkkcCheZ6P+llS+HrX/DJMMYqKHwhpnFUaPL&#10;Z+qPHYtYp4tY6hiZnJwyeef13ep+sVxmJasrMiDFZwWO5UvLKaIw/RC34H2aCeC8qCUO3yhOwN+A&#10;XNbDk7G2jMZ6NrZ8Ua/qO86kSBuirYgFTGBNlz9mCGG/31pkB5EGvXi8f9wtzh19+par7AQN078S&#10;mlYA4d13UyfWJyZXNfJtD92piFT8aRSF63lt8qw/vgv6utybXwAAAP//AwBQSwMEFAAGAAgAAAAh&#10;AGyPxJDhAAAADQEAAA8AAABkcnMvZG93bnJldi54bWxMj01Lw0AQhu+C/2EZwYu0m0YTS8ymiCL0&#10;EATTgtdtdpoE9yPsbtPor3fEg97m4+GdZ8rNbDSb0IfBWQGrZQIMbevUYDsB+93LYg0sRGmV1M6i&#10;gE8MsKkuL0pZKHe2bzg1sWMUYkMhBfQxjgXnoe3RyLB0I1raHZ03MlLrO668PFO40TxNkpwbOVi6&#10;0MsRn3psP5qTEeDft7vn7VRn6lWHmy93W0/Nvhbi+mp+fAAWcY5/MPzokzpU5HRwJ6sC0wIWqzwj&#10;lIo0zVNghPyODsTepdk98Krk/7+ovgEAAP//AwBQSwECLQAUAAYACAAAACEAtoM4kv4AAADhAQAA&#10;EwAAAAAAAAAAAAAAAAAAAAAAW0NvbnRlbnRfVHlwZXNdLnhtbFBLAQItABQABgAIAAAAIQA4/SH/&#10;1gAAAJQBAAALAAAAAAAAAAAAAAAAAC8BAABfcmVscy8ucmVsc1BLAQItABQABgAIAAAAIQCvQc67&#10;mwEAACQDAAAOAAAAAAAAAAAAAAAAAC4CAABkcnMvZTJvRG9jLnhtbFBLAQItABQABgAIAAAAIQBs&#10;j8SQ4QAAAA0BAAAPAAAAAAAAAAAAAAAAAPUDAABkcnMvZG93bnJldi54bWxQSwUGAAAAAAQABADz&#10;AAAAAwUAAAAA&#10;" strokecolor="#5b9bd5" strokeweight="1.41122mm">
                <w10:wrap anchorx="margin"/>
              </v:shape>
            </w:pict>
          </mc:Fallback>
        </mc:AlternateContent>
      </w:r>
      <w:r w:rsidR="008220F9" w:rsidRPr="0069668F">
        <w:rPr>
          <w:rFonts w:ascii="Arial" w:hAnsi="Arial" w:cs="Arial"/>
          <w:noProof/>
          <w:lang w:eastAsia="en-GB"/>
        </w:rPr>
        <w:drawing>
          <wp:anchor distT="0" distB="0" distL="114300" distR="114300" simplePos="0" relativeHeight="251658240" behindDoc="1" locked="0" layoutInCell="1" allowOverlap="1" wp14:anchorId="4D8EF688" wp14:editId="0318A563">
            <wp:simplePos x="0" y="0"/>
            <wp:positionH relativeFrom="page">
              <wp:posOffset>76200</wp:posOffset>
            </wp:positionH>
            <wp:positionV relativeFrom="topMargin">
              <wp:align>bottom</wp:align>
            </wp:positionV>
            <wp:extent cx="685800" cy="552450"/>
            <wp:effectExtent l="0" t="0" r="0" b="0"/>
            <wp:wrapNone/>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5800" cy="552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8220F9">
        <w:rPr>
          <w:rFonts w:ascii="Arial" w:hAnsi="Arial" w:cs="Arial"/>
          <w:lang w:val="en-US"/>
        </w:rPr>
        <w:t>J</w:t>
      </w:r>
      <w:r w:rsidR="00A42ED9" w:rsidRPr="0069668F">
        <w:rPr>
          <w:rFonts w:ascii="Arial" w:hAnsi="Arial" w:cs="Arial"/>
          <w:lang w:val="en-US"/>
        </w:rPr>
        <w:t xml:space="preserve">ob Description – </w:t>
      </w:r>
      <w:r w:rsidR="008220F9">
        <w:rPr>
          <w:rFonts w:ascii="Arial" w:hAnsi="Arial" w:cs="Arial"/>
          <w:lang w:val="en-US"/>
        </w:rPr>
        <w:t xml:space="preserve">Curriculum and Quality </w:t>
      </w:r>
      <w:r>
        <w:rPr>
          <w:rFonts w:ascii="Arial" w:hAnsi="Arial" w:cs="Arial"/>
          <w:lang w:val="en-US"/>
        </w:rPr>
        <w:t>Administrator</w:t>
      </w:r>
    </w:p>
    <w:p w14:paraId="169D3E19" w14:textId="77777777" w:rsidR="008220F9" w:rsidRDefault="008220F9" w:rsidP="0069668F">
      <w:pPr>
        <w:pStyle w:val="NoSpacing"/>
        <w:rPr>
          <w:rFonts w:ascii="Arial" w:hAnsi="Arial" w:cs="Arial"/>
          <w:lang w:val="en-US"/>
        </w:rPr>
      </w:pPr>
    </w:p>
    <w:p w14:paraId="17044BB7" w14:textId="7F0DCD4D" w:rsidR="00D920E1" w:rsidRPr="0069668F" w:rsidRDefault="00CB484B" w:rsidP="0069668F">
      <w:pPr>
        <w:pStyle w:val="NoSpacing"/>
        <w:rPr>
          <w:rFonts w:ascii="Arial" w:hAnsi="Arial" w:cs="Arial"/>
          <w:color w:val="000000"/>
          <w:lang w:val="en-US"/>
        </w:rPr>
      </w:pPr>
      <w:r w:rsidRPr="0069668F">
        <w:rPr>
          <w:rFonts w:ascii="Arial" w:hAnsi="Arial" w:cs="Arial"/>
          <w:noProof/>
          <w:lang w:eastAsia="en-GB"/>
        </w:rPr>
        <mc:AlternateContent>
          <mc:Choice Requires="wps">
            <w:drawing>
              <wp:anchor distT="0" distB="0" distL="114300" distR="114300" simplePos="0" relativeHeight="251658242" behindDoc="0" locked="0" layoutInCell="1" allowOverlap="1" wp14:anchorId="27A016BE" wp14:editId="6DFB931E">
                <wp:simplePos x="0" y="0"/>
                <wp:positionH relativeFrom="page">
                  <wp:align>center</wp:align>
                </wp:positionH>
                <wp:positionV relativeFrom="page">
                  <wp:posOffset>1123315</wp:posOffset>
                </wp:positionV>
                <wp:extent cx="8228969" cy="0"/>
                <wp:effectExtent l="0" t="19050" r="38735" b="38100"/>
                <wp:wrapNone/>
                <wp:docPr id="2" name="Line 12"/>
                <wp:cNvGraphicFramePr/>
                <a:graphic xmlns:a="http://schemas.openxmlformats.org/drawingml/2006/main">
                  <a:graphicData uri="http://schemas.microsoft.com/office/word/2010/wordprocessingShape">
                    <wps:wsp>
                      <wps:cNvCnPr/>
                      <wps:spPr>
                        <a:xfrm>
                          <a:off x="0" y="0"/>
                          <a:ext cx="8228969" cy="0"/>
                        </a:xfrm>
                        <a:prstGeom prst="straightConnector1">
                          <a:avLst/>
                        </a:prstGeom>
                        <a:noFill/>
                        <a:ln w="50804" cap="flat">
                          <a:solidFill>
                            <a:srgbClr val="5B9BD5"/>
                          </a:solidFill>
                          <a:prstDash val="solid"/>
                          <a:round/>
                        </a:ln>
                      </wps:spPr>
                      <wps:bodyPr/>
                    </wps:wsp>
                  </a:graphicData>
                </a:graphic>
              </wp:anchor>
            </w:drawing>
          </mc:Choice>
          <mc:Fallback>
            <w:pict>
              <v:shape w14:anchorId="6F9475D2" id="Line 12" o:spid="_x0000_s1026" type="#_x0000_t32" style="position:absolute;margin-left:0;margin-top:88.45pt;width:647.95pt;height:0;z-index:251661312;visibility:visible;mso-wrap-style:square;mso-wrap-distance-left:9pt;mso-wrap-distance-top:0;mso-wrap-distance-right:9pt;mso-wrap-distance-bottom:0;mso-position-horizontal:center;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5rmwEAACMDAAAOAAAAZHJzL2Uyb0RvYy54bWysUsFu2zAMvQ/YPwi6N3aCpUiMOAWaoLsM&#10;W4FtH6DIki1AFgVSjZO/H6W0Sbfdhl0oidR7JB+5eTiNXhwNkoPQyvmslsIEDZ0LfSt//ni6W0lB&#10;SYVOeQimlWdD8mH78cNmio1ZwAC+MyiYJFAzxVYOKcWmqkgPZlQ0g2gCBy3gqBI/sa86VBOzj75a&#10;1PV9NQF2EUEbIvbuL0G5LfzWGp2+WUsmCd9Kri0Vi8Uesq22G9X0qOLg9GsZ6h+qGJULnPRKtVdJ&#10;iRd0f1GNTiMQ2DTTMFZgrdOm9MDdzOs/uvk+qGhKLywOxatM9P9o9dfjLjwjyzBFaig+Y+7iZHHM&#10;J9cnTkWs81Usc0pCs3O1WKzW92sp9FusugEjUvpsYBT50kpKqFw/pB2EwCMBnBex1PELJU7NwDdA&#10;zhrgyXlfJuODmFq5rFf1J06keEGsV6mACbzr8scMIewPO4/iqHjOy8f1436ZR8vEv33LWfaKhsu/&#10;ErpsAMJL6C4AHxh3EyPfDtCdi0bFz5MozK9bk0f9/l3Qt93e/gIAAP//AwBQSwMEFAAGAAgAAAAh&#10;AIiYwhLdAAAACQEAAA8AAABkcnMvZG93bnJldi54bWxMj0FLw0AQhe+C/2EZwYvYjZVWG7Mpogg9&#10;BMG04HWbHZPg7mzY3abRX+8UBL3NvDe8+V6xnpwVI4bYe1JwM8tAIDXe9NQq2G1fru9BxKTJaOsJ&#10;FXxhhHV5flbo3PgjveFYp1ZwCMVcK+hSGnIpY9Oh03HmByT2PnxwOvEaWmmCPnK4s3KeZUvpdE/8&#10;odMDPnXYfNYHpyC8b7bPm7FamFcbr779bTXWu0qpy4vp8QFEwin9HcMJn9GhZKa9P5CJwirgIonV&#10;u+UKxMmerxY87X8lWRbyf4PyBwAA//8DAFBLAQItABQABgAIAAAAIQC2gziS/gAAAOEBAAATAAAA&#10;AAAAAAAAAAAAAAAAAABbQ29udGVudF9UeXBlc10ueG1sUEsBAi0AFAAGAAgAAAAhADj9If/WAAAA&#10;lAEAAAsAAAAAAAAAAAAAAAAALwEAAF9yZWxzLy5yZWxzUEsBAi0AFAAGAAgAAAAhAOtTXmubAQAA&#10;IwMAAA4AAAAAAAAAAAAAAAAALgIAAGRycy9lMm9Eb2MueG1sUEsBAi0AFAAGAAgAAAAhAIiYwhLd&#10;AAAACQEAAA8AAAAAAAAAAAAAAAAA9QMAAGRycy9kb3ducmV2LnhtbFBLBQYAAAAABAAEAPMAAAD/&#10;BAAAAAA=&#10;" strokecolor="#5b9bd5" strokeweight="1.41122mm">
                <w10:wrap anchorx="page" anchory="page"/>
              </v:shape>
            </w:pict>
          </mc:Fallback>
        </mc:AlternateContent>
      </w:r>
    </w:p>
    <w:p w14:paraId="1AD96DF2" w14:textId="5984F0AA" w:rsidR="00D920E1" w:rsidRPr="0069668F" w:rsidRDefault="008220F9" w:rsidP="008220F9">
      <w:pPr>
        <w:pStyle w:val="NoSpacing"/>
        <w:rPr>
          <w:rFonts w:ascii="Arial" w:hAnsi="Arial" w:cs="Arial"/>
          <w:color w:val="000000"/>
          <w:lang w:val="en-US"/>
        </w:rPr>
      </w:pPr>
      <w:r w:rsidRPr="008220F9">
        <w:rPr>
          <w:rFonts w:ascii="Arial" w:hAnsi="Arial" w:cs="Arial"/>
          <w:b/>
          <w:bCs/>
          <w:color w:val="000000"/>
          <w:lang w:val="en-US"/>
        </w:rPr>
        <w:t>Title:</w:t>
      </w:r>
      <w:r w:rsidR="00A42ED9" w:rsidRPr="0069668F">
        <w:rPr>
          <w:rFonts w:ascii="Arial" w:hAnsi="Arial" w:cs="Arial"/>
          <w:color w:val="000000"/>
          <w:lang w:val="en-US"/>
        </w:rPr>
        <w:tab/>
      </w:r>
      <w:r w:rsidR="00A42ED9" w:rsidRPr="0069668F">
        <w:rPr>
          <w:rFonts w:ascii="Arial" w:hAnsi="Arial" w:cs="Arial"/>
          <w:color w:val="000000"/>
          <w:lang w:val="en-US"/>
        </w:rPr>
        <w:tab/>
      </w:r>
      <w:r w:rsidR="00C54F8E">
        <w:rPr>
          <w:rFonts w:ascii="Arial" w:hAnsi="Arial" w:cs="Arial"/>
          <w:color w:val="000000"/>
          <w:lang w:val="en-US"/>
        </w:rPr>
        <w:t xml:space="preserve">       </w:t>
      </w:r>
      <w:r>
        <w:rPr>
          <w:rFonts w:ascii="Arial" w:hAnsi="Arial" w:cs="Arial"/>
          <w:color w:val="000000"/>
          <w:lang w:val="en-US"/>
        </w:rPr>
        <w:t xml:space="preserve">Curriculum and Quality </w:t>
      </w:r>
      <w:r w:rsidR="00CB484B">
        <w:rPr>
          <w:rFonts w:ascii="Arial" w:hAnsi="Arial" w:cs="Arial"/>
          <w:color w:val="000000"/>
          <w:lang w:val="en-US"/>
        </w:rPr>
        <w:t>Administrator</w:t>
      </w:r>
    </w:p>
    <w:p w14:paraId="225B94D0" w14:textId="2C3DAEBB" w:rsidR="00D920E1" w:rsidRPr="0069668F" w:rsidRDefault="008220F9" w:rsidP="008220F9">
      <w:pPr>
        <w:pStyle w:val="NoSpacing"/>
        <w:rPr>
          <w:rFonts w:ascii="Arial" w:hAnsi="Arial" w:cs="Arial"/>
        </w:rPr>
      </w:pPr>
      <w:r>
        <w:rPr>
          <w:rFonts w:ascii="Arial" w:hAnsi="Arial" w:cs="Arial"/>
          <w:b/>
          <w:bCs/>
          <w:color w:val="000000"/>
          <w:lang w:val="en-US"/>
        </w:rPr>
        <w:t xml:space="preserve"> Reports </w:t>
      </w:r>
      <w:r w:rsidR="00A42ED9" w:rsidRPr="0069668F">
        <w:rPr>
          <w:rFonts w:ascii="Arial" w:hAnsi="Arial" w:cs="Arial"/>
          <w:b/>
          <w:bCs/>
          <w:color w:val="000000"/>
          <w:lang w:val="en-US"/>
        </w:rPr>
        <w:t>to</w:t>
      </w:r>
      <w:r w:rsidR="0069668F" w:rsidRPr="0069668F">
        <w:rPr>
          <w:rFonts w:ascii="Arial" w:hAnsi="Arial" w:cs="Arial"/>
          <w:b/>
          <w:bCs/>
          <w:color w:val="000000"/>
          <w:lang w:val="en-US"/>
        </w:rPr>
        <w:t>:</w:t>
      </w:r>
      <w:r w:rsidR="00A42ED9" w:rsidRPr="0069668F">
        <w:rPr>
          <w:rFonts w:ascii="Arial" w:hAnsi="Arial" w:cs="Arial"/>
          <w:color w:val="000000"/>
          <w:lang w:val="en-US"/>
        </w:rPr>
        <w:tab/>
      </w:r>
      <w:r w:rsidR="00C54F8E">
        <w:rPr>
          <w:rFonts w:ascii="Arial" w:hAnsi="Arial" w:cs="Arial"/>
          <w:color w:val="000000"/>
          <w:lang w:val="en-US"/>
        </w:rPr>
        <w:t xml:space="preserve">       </w:t>
      </w:r>
      <w:r w:rsidR="00CB484B">
        <w:rPr>
          <w:rFonts w:ascii="Arial" w:hAnsi="Arial" w:cs="Arial"/>
          <w:color w:val="000000"/>
          <w:lang w:val="en-US"/>
        </w:rPr>
        <w:t>College</w:t>
      </w:r>
      <w:r>
        <w:rPr>
          <w:rFonts w:ascii="Arial" w:hAnsi="Arial" w:cs="Arial"/>
          <w:color w:val="000000"/>
          <w:lang w:val="en-US"/>
        </w:rPr>
        <w:t xml:space="preserve"> Principal</w:t>
      </w:r>
      <w:r w:rsidR="00A42ED9" w:rsidRPr="0069668F">
        <w:rPr>
          <w:rFonts w:ascii="Arial" w:hAnsi="Arial" w:cs="Arial"/>
          <w:color w:val="000000"/>
          <w:lang w:val="en-US"/>
        </w:rPr>
        <w:t xml:space="preserve"> </w:t>
      </w:r>
    </w:p>
    <w:p w14:paraId="2E68B65F" w14:textId="624F287D" w:rsidR="00D920E1" w:rsidRPr="0069668F" w:rsidRDefault="00C54F8E" w:rsidP="00C54F8E">
      <w:pPr>
        <w:pStyle w:val="NoSpacing"/>
        <w:rPr>
          <w:rFonts w:ascii="Arial" w:hAnsi="Arial" w:cs="Arial"/>
          <w:color w:val="000000"/>
          <w:lang w:val="en-US"/>
        </w:rPr>
      </w:pPr>
      <w:r>
        <w:rPr>
          <w:rFonts w:ascii="Arial" w:hAnsi="Arial" w:cs="Arial"/>
          <w:b/>
          <w:bCs/>
          <w:color w:val="000000"/>
          <w:lang w:val="en-US"/>
        </w:rPr>
        <w:t xml:space="preserve"> </w:t>
      </w:r>
      <w:r w:rsidR="00A42ED9" w:rsidRPr="0069668F">
        <w:rPr>
          <w:rFonts w:ascii="Arial" w:hAnsi="Arial" w:cs="Arial"/>
          <w:b/>
          <w:bCs/>
          <w:color w:val="000000"/>
          <w:lang w:val="en-US"/>
        </w:rPr>
        <w:t>Based at</w:t>
      </w:r>
      <w:r w:rsidR="0069668F" w:rsidRPr="0069668F">
        <w:rPr>
          <w:rFonts w:ascii="Arial" w:hAnsi="Arial" w:cs="Arial"/>
          <w:b/>
          <w:bCs/>
          <w:color w:val="000000"/>
          <w:lang w:val="en-US"/>
        </w:rPr>
        <w:t>:</w:t>
      </w:r>
      <w:r>
        <w:rPr>
          <w:rFonts w:ascii="Arial" w:hAnsi="Arial" w:cs="Arial"/>
          <w:b/>
          <w:bCs/>
          <w:color w:val="000000"/>
          <w:lang w:val="en-US"/>
        </w:rPr>
        <w:t xml:space="preserve">             </w:t>
      </w:r>
      <w:r w:rsidR="00A42ED9" w:rsidRPr="0069668F">
        <w:rPr>
          <w:rFonts w:ascii="Arial" w:hAnsi="Arial" w:cs="Arial"/>
          <w:color w:val="000000"/>
          <w:lang w:val="en-US"/>
        </w:rPr>
        <w:t>Communication Specialist College - Doncaster</w:t>
      </w:r>
    </w:p>
    <w:p w14:paraId="022926F1" w14:textId="5FCB066C" w:rsidR="00D920E1" w:rsidRPr="0069668F" w:rsidRDefault="00C54F8E" w:rsidP="00C54F8E">
      <w:pPr>
        <w:pStyle w:val="NoSpacing"/>
        <w:rPr>
          <w:rFonts w:ascii="Arial" w:hAnsi="Arial" w:cs="Arial"/>
          <w:color w:val="000000"/>
          <w:lang w:val="en-US"/>
        </w:rPr>
      </w:pPr>
      <w:r>
        <w:rPr>
          <w:rFonts w:ascii="Arial" w:hAnsi="Arial" w:cs="Arial"/>
          <w:b/>
          <w:bCs/>
          <w:color w:val="000000"/>
          <w:lang w:val="en-US"/>
        </w:rPr>
        <w:t xml:space="preserve"> </w:t>
      </w:r>
      <w:r w:rsidR="00A42ED9" w:rsidRPr="0069668F">
        <w:rPr>
          <w:rFonts w:ascii="Arial" w:hAnsi="Arial" w:cs="Arial"/>
          <w:b/>
          <w:bCs/>
          <w:color w:val="000000"/>
          <w:lang w:val="en-US"/>
        </w:rPr>
        <w:t>Hours of work</w:t>
      </w:r>
      <w:r>
        <w:rPr>
          <w:rFonts w:ascii="Arial" w:hAnsi="Arial" w:cs="Arial"/>
          <w:color w:val="000000"/>
          <w:lang w:val="en-US"/>
        </w:rPr>
        <w:t xml:space="preserve">:    </w:t>
      </w:r>
      <w:r w:rsidR="00A42ED9" w:rsidRPr="0069668F">
        <w:rPr>
          <w:rFonts w:ascii="Arial" w:hAnsi="Arial" w:cs="Arial"/>
          <w:color w:val="000000"/>
          <w:lang w:val="en-US"/>
        </w:rPr>
        <w:t xml:space="preserve">37 hours a week </w:t>
      </w:r>
    </w:p>
    <w:p w14:paraId="7FC7A983" w14:textId="77777777" w:rsidR="00D920E1" w:rsidRPr="0069668F" w:rsidRDefault="00D920E1" w:rsidP="0069668F">
      <w:pPr>
        <w:pStyle w:val="NoSpacing"/>
        <w:rPr>
          <w:rFonts w:ascii="Arial" w:hAnsi="Arial" w:cs="Arial"/>
          <w:color w:val="000000"/>
          <w:lang w:val="en-US"/>
        </w:rPr>
      </w:pPr>
    </w:p>
    <w:p w14:paraId="29BF0F1D" w14:textId="77777777" w:rsidR="00D920E1" w:rsidRPr="0069668F" w:rsidRDefault="00D920E1" w:rsidP="0069668F">
      <w:pPr>
        <w:pStyle w:val="NoSpacing"/>
        <w:rPr>
          <w:rFonts w:ascii="Arial" w:hAnsi="Arial" w:cs="Arial"/>
          <w:b/>
          <w:bCs/>
          <w:color w:val="44546A"/>
          <w:lang w:val="en-US"/>
        </w:rPr>
      </w:pPr>
    </w:p>
    <w:p w14:paraId="21B39425" w14:textId="77777777" w:rsidR="00D920E1" w:rsidRPr="0069668F" w:rsidRDefault="00A42ED9" w:rsidP="0069668F">
      <w:pPr>
        <w:pStyle w:val="NoSpacing"/>
        <w:rPr>
          <w:rFonts w:ascii="Arial" w:hAnsi="Arial" w:cs="Arial"/>
          <w:b/>
          <w:bCs/>
          <w:color w:val="44546A"/>
          <w:lang w:val="en-US"/>
        </w:rPr>
      </w:pPr>
      <w:r w:rsidRPr="0069668F">
        <w:rPr>
          <w:rFonts w:ascii="Arial" w:hAnsi="Arial" w:cs="Arial"/>
          <w:b/>
          <w:bCs/>
          <w:color w:val="44546A"/>
          <w:lang w:val="en-US"/>
        </w:rPr>
        <w:t xml:space="preserve">Job Purpose: </w:t>
      </w:r>
    </w:p>
    <w:p w14:paraId="0147034C" w14:textId="77777777" w:rsidR="00D920E1" w:rsidRPr="0069668F" w:rsidRDefault="00D920E1" w:rsidP="0069668F">
      <w:pPr>
        <w:pStyle w:val="NoSpacing"/>
        <w:rPr>
          <w:rFonts w:ascii="Arial" w:hAnsi="Arial" w:cs="Arial"/>
          <w:color w:val="000000"/>
          <w:lang w:val="en-US"/>
        </w:rPr>
      </w:pPr>
    </w:p>
    <w:p w14:paraId="5418BB09" w14:textId="77777777" w:rsidR="00CB484B" w:rsidRDefault="00CB484B" w:rsidP="00CB484B">
      <w:pPr>
        <w:pStyle w:val="paragraph"/>
        <w:spacing w:before="0" w:after="0"/>
        <w:jc w:val="both"/>
        <w:textAlignment w:val="baseline"/>
        <w:rPr>
          <w:rFonts w:ascii="Arial" w:hAnsi="Arial" w:cs="Arial"/>
          <w:color w:val="000000" w:themeColor="text1"/>
          <w:sz w:val="22"/>
          <w:szCs w:val="22"/>
        </w:rPr>
      </w:pPr>
      <w:r w:rsidRPr="008E5083">
        <w:rPr>
          <w:rFonts w:ascii="Arial" w:hAnsi="Arial" w:cs="Arial"/>
          <w:color w:val="000000" w:themeColor="text1"/>
          <w:sz w:val="22"/>
          <w:szCs w:val="22"/>
        </w:rPr>
        <w:t xml:space="preserve">The </w:t>
      </w:r>
      <w:r>
        <w:rPr>
          <w:rFonts w:ascii="Arial" w:hAnsi="Arial" w:cs="Arial"/>
          <w:color w:val="000000" w:themeColor="text1"/>
          <w:sz w:val="22"/>
          <w:szCs w:val="22"/>
        </w:rPr>
        <w:t>Curriculum and Quality Administrator</w:t>
      </w:r>
      <w:r w:rsidRPr="008E5083">
        <w:rPr>
          <w:rFonts w:ascii="Arial" w:hAnsi="Arial" w:cs="Arial"/>
          <w:color w:val="000000" w:themeColor="text1"/>
          <w:sz w:val="22"/>
          <w:szCs w:val="22"/>
        </w:rPr>
        <w:t xml:space="preserve"> will be experienced, detail oriented and able to </w:t>
      </w:r>
      <w:r>
        <w:rPr>
          <w:rFonts w:ascii="Arial" w:hAnsi="Arial" w:cs="Arial"/>
          <w:color w:val="000000" w:themeColor="text1"/>
          <w:sz w:val="22"/>
          <w:szCs w:val="22"/>
        </w:rPr>
        <w:t>work within</w:t>
      </w:r>
      <w:r w:rsidRPr="008E5083">
        <w:rPr>
          <w:rFonts w:ascii="Arial" w:hAnsi="Arial" w:cs="Arial"/>
          <w:color w:val="000000" w:themeColor="text1"/>
          <w:sz w:val="22"/>
          <w:szCs w:val="22"/>
        </w:rPr>
        <w:t xml:space="preserve"> the College administrative and operational functions. </w:t>
      </w:r>
      <w:r>
        <w:rPr>
          <w:rFonts w:ascii="Arial" w:hAnsi="Arial" w:cs="Arial"/>
          <w:color w:val="000000" w:themeColor="text1"/>
          <w:sz w:val="22"/>
          <w:szCs w:val="22"/>
        </w:rPr>
        <w:t>The individual will be responsible for supporting the timetabling and curriculum changes throughout the year as well as liaising with the quality and Data team for compliance.</w:t>
      </w:r>
    </w:p>
    <w:p w14:paraId="53CC3224" w14:textId="77777777" w:rsidR="00CB484B" w:rsidRDefault="00CB484B" w:rsidP="00CB484B">
      <w:pPr>
        <w:pStyle w:val="paragraph"/>
        <w:spacing w:before="0" w:after="0"/>
        <w:jc w:val="both"/>
        <w:textAlignment w:val="baseline"/>
        <w:rPr>
          <w:rFonts w:ascii="Arial" w:hAnsi="Arial" w:cs="Arial"/>
          <w:color w:val="000000" w:themeColor="text1"/>
          <w:sz w:val="22"/>
          <w:szCs w:val="22"/>
        </w:rPr>
      </w:pPr>
    </w:p>
    <w:p w14:paraId="5BAC822B" w14:textId="77777777" w:rsidR="00CB484B" w:rsidRPr="008E5083" w:rsidRDefault="00CB484B" w:rsidP="00CB484B">
      <w:pPr>
        <w:pStyle w:val="paragraph"/>
        <w:spacing w:before="0" w:after="0"/>
        <w:jc w:val="both"/>
        <w:textAlignment w:val="baseline"/>
        <w:rPr>
          <w:rFonts w:ascii="Arial" w:hAnsi="Arial" w:cs="Arial"/>
          <w:color w:val="000000" w:themeColor="text1"/>
          <w:sz w:val="22"/>
          <w:szCs w:val="22"/>
        </w:rPr>
      </w:pPr>
      <w:r w:rsidRPr="008E5083">
        <w:rPr>
          <w:rFonts w:ascii="Arial" w:hAnsi="Arial" w:cs="Arial"/>
          <w:color w:val="000000" w:themeColor="text1"/>
          <w:sz w:val="22"/>
          <w:szCs w:val="22"/>
        </w:rPr>
        <w:t xml:space="preserve">You will ensure compliance with relevant laws and regulations. As the </w:t>
      </w:r>
      <w:r>
        <w:rPr>
          <w:rFonts w:ascii="Arial" w:hAnsi="Arial" w:cs="Arial"/>
          <w:color w:val="000000" w:themeColor="text1"/>
          <w:sz w:val="22"/>
          <w:szCs w:val="22"/>
        </w:rPr>
        <w:t>Curriculum and Quality Administrator</w:t>
      </w:r>
      <w:r w:rsidRPr="008E5083">
        <w:rPr>
          <w:rFonts w:ascii="Arial" w:hAnsi="Arial" w:cs="Arial"/>
          <w:color w:val="000000" w:themeColor="text1"/>
          <w:sz w:val="22"/>
          <w:szCs w:val="22"/>
        </w:rPr>
        <w:t>, you will play a key role in supporting the strategic goals of the Communication Specialist College Doncaster.</w:t>
      </w:r>
    </w:p>
    <w:p w14:paraId="53067EB4" w14:textId="77777777" w:rsidR="00D920E1" w:rsidRPr="0069668F" w:rsidRDefault="00D920E1" w:rsidP="0069668F">
      <w:pPr>
        <w:pStyle w:val="NoSpacing"/>
        <w:rPr>
          <w:rFonts w:ascii="Arial" w:eastAsia="Tahoma" w:hAnsi="Arial" w:cs="Arial"/>
          <w:lang w:val="en-US"/>
        </w:rPr>
      </w:pPr>
    </w:p>
    <w:p w14:paraId="62300946" w14:textId="77777777" w:rsidR="00D920E1" w:rsidRPr="0069668F" w:rsidRDefault="00A42ED9" w:rsidP="0069668F">
      <w:pPr>
        <w:pStyle w:val="NoSpacing"/>
        <w:rPr>
          <w:rFonts w:ascii="Arial" w:hAnsi="Arial" w:cs="Arial"/>
          <w:color w:val="000000"/>
          <w:lang w:val="en-US"/>
        </w:rPr>
      </w:pPr>
      <w:r w:rsidRPr="0069668F">
        <w:rPr>
          <w:rFonts w:ascii="Arial" w:hAnsi="Arial" w:cs="Arial"/>
          <w:color w:val="000000"/>
          <w:lang w:val="en-US"/>
        </w:rPr>
        <w:t xml:space="preserve">      </w:t>
      </w:r>
    </w:p>
    <w:p w14:paraId="67E0A927" w14:textId="77777777" w:rsidR="00D920E1" w:rsidRPr="0069668F" w:rsidRDefault="00A42ED9" w:rsidP="0069668F">
      <w:pPr>
        <w:pStyle w:val="NoSpacing"/>
        <w:rPr>
          <w:rFonts w:ascii="Arial" w:hAnsi="Arial" w:cs="Arial"/>
          <w:b/>
          <w:bCs/>
          <w:color w:val="44546A"/>
          <w:lang w:val="en-US"/>
        </w:rPr>
      </w:pPr>
      <w:r w:rsidRPr="0069668F">
        <w:rPr>
          <w:rFonts w:ascii="Arial" w:hAnsi="Arial" w:cs="Arial"/>
          <w:b/>
          <w:bCs/>
          <w:color w:val="44546A"/>
          <w:lang w:val="en-US"/>
        </w:rPr>
        <w:t>Key Duties and Responsibilities</w:t>
      </w:r>
    </w:p>
    <w:p w14:paraId="30C63E7F" w14:textId="77777777" w:rsidR="00D920E1" w:rsidRPr="0069668F" w:rsidRDefault="00D920E1" w:rsidP="0069668F">
      <w:pPr>
        <w:pStyle w:val="NoSpacing"/>
        <w:rPr>
          <w:rFonts w:ascii="Arial" w:hAnsi="Arial" w:cs="Arial"/>
          <w:color w:val="000000"/>
          <w:lang w:val="en-US"/>
        </w:rPr>
      </w:pPr>
    </w:p>
    <w:p w14:paraId="4695D101" w14:textId="77777777" w:rsidR="00CB484B" w:rsidRPr="00CB484B" w:rsidRDefault="00CB484B" w:rsidP="00CB484B">
      <w:pPr>
        <w:spacing w:after="0"/>
        <w:jc w:val="both"/>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By nature of the responsibility, the following list is not exhaustive but is a guideline as to the main requirements of the role. The Curriculum and Quality Administrator must be willing, flexible and prepared to carry out reasonable tasks not necessarily covered within this job description. </w:t>
      </w:r>
    </w:p>
    <w:p w14:paraId="51CD204C" w14:textId="3D99AA8E" w:rsidR="00CB484B" w:rsidRP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 </w:t>
      </w:r>
    </w:p>
    <w:p w14:paraId="455CD9DA" w14:textId="77777777" w:rsidR="00CB484B" w:rsidRPr="00CB484B" w:rsidRDefault="00CB484B" w:rsidP="00CB484B">
      <w:pPr>
        <w:numPr>
          <w:ilvl w:val="0"/>
          <w:numId w:val="31"/>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b/>
          <w:bCs/>
          <w:color w:val="000000" w:themeColor="text1"/>
          <w:lang w:eastAsia="en-GB"/>
        </w:rPr>
        <w:t>Safeguarding</w:t>
      </w:r>
    </w:p>
    <w:p w14:paraId="161E5CA9" w14:textId="77777777" w:rsidR="00CB484B" w:rsidRPr="00CB484B" w:rsidRDefault="00CB484B" w:rsidP="00CB484B">
      <w:pPr>
        <w:spacing w:after="0"/>
        <w:ind w:left="720"/>
        <w:textAlignment w:val="baseline"/>
        <w:rPr>
          <w:rFonts w:ascii="Arial" w:eastAsia="Times New Roman" w:hAnsi="Arial" w:cs="Arial"/>
          <w:color w:val="000000" w:themeColor="text1"/>
          <w:lang w:eastAsia="en-GB"/>
        </w:rPr>
      </w:pPr>
    </w:p>
    <w:p w14:paraId="25D5786B" w14:textId="77777777" w:rsidR="00CB484B" w:rsidRPr="00CB484B" w:rsidRDefault="00CB484B" w:rsidP="00CB484B">
      <w:pPr>
        <w:spacing w:after="0"/>
        <w:jc w:val="both"/>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All staff have a responsibility and duty of care to safeguard and promote the welfare of pupils. Staff must be aware of the systems within the Trust which support safeguarding and must act in accordance with the Trusts Safeguarding and Child Protection Policy and Code of Conduct. There is an annual commitment to training and legislative updates which is required by each individual employee.</w:t>
      </w:r>
    </w:p>
    <w:p w14:paraId="09795D1E"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6AF2E0F5" w14:textId="77777777" w:rsidR="00CB484B" w:rsidRPr="00CB484B" w:rsidRDefault="00CB484B" w:rsidP="00CB484B">
      <w:pPr>
        <w:numPr>
          <w:ilvl w:val="0"/>
          <w:numId w:val="31"/>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b/>
          <w:bCs/>
          <w:color w:val="000000" w:themeColor="text1"/>
          <w:lang w:eastAsia="en-GB"/>
        </w:rPr>
        <w:t>General Duties</w:t>
      </w:r>
    </w:p>
    <w:p w14:paraId="02AD1111" w14:textId="77777777" w:rsidR="00CB484B" w:rsidRPr="00CB484B" w:rsidRDefault="00CB484B" w:rsidP="00CB484B">
      <w:pPr>
        <w:spacing w:after="0"/>
        <w:textAlignment w:val="baseline"/>
        <w:rPr>
          <w:rFonts w:ascii="Arial" w:eastAsia="Times New Roman" w:hAnsi="Arial" w:cs="Arial"/>
          <w:b/>
          <w:bCs/>
          <w:color w:val="000000" w:themeColor="text1"/>
          <w:lang w:eastAsia="en-GB"/>
        </w:rPr>
      </w:pPr>
    </w:p>
    <w:p w14:paraId="4474689B"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Administrative and Operational Support</w:t>
      </w:r>
    </w:p>
    <w:p w14:paraId="40DDDB53"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Provide proactive administrative support to the English, maths, and vocational departments, including cover for other admin team members as needed.</w:t>
      </w:r>
    </w:p>
    <w:p w14:paraId="1A33E7E8"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Undertake general administrative tasks such as updating the Induction Booklet, RARPA Handbook, and signposting queries to relevant staff.</w:t>
      </w:r>
    </w:p>
    <w:p w14:paraId="54546035" w14:textId="536A8009"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Manage and maintain communication through Parent Mail.</w:t>
      </w:r>
    </w:p>
    <w:p w14:paraId="43FBC28C"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Order resources and manage logistics for training and exams.</w:t>
      </w:r>
    </w:p>
    <w:p w14:paraId="2C6340EA" w14:textId="77777777" w:rsidR="00CB484B" w:rsidRPr="00CB484B" w:rsidRDefault="00CB484B" w:rsidP="00CB484B">
      <w:pPr>
        <w:spacing w:after="0"/>
        <w:textAlignment w:val="baseline"/>
        <w:rPr>
          <w:rFonts w:ascii="Segoe UI Emoji" w:eastAsia="Times New Roman" w:hAnsi="Segoe UI Emoji" w:cs="Segoe UI Emoji"/>
          <w:color w:val="000000" w:themeColor="text1"/>
          <w:lang w:eastAsia="en-GB"/>
        </w:rPr>
      </w:pPr>
    </w:p>
    <w:p w14:paraId="76BE127E"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Exams and Assessment Coordination</w:t>
      </w:r>
    </w:p>
    <w:p w14:paraId="74D86288"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Liaise with awarding bodies and JCQ to ensure compliance, manage centre updates, and respond to queries.</w:t>
      </w:r>
    </w:p>
    <w:p w14:paraId="2C48F7DD"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Organise and support JCQ-approved exam processes, including vocational exams, Functional Skills, and GCSEs.</w:t>
      </w:r>
    </w:p>
    <w:p w14:paraId="0659A7E4"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Ensure access arrangements are applied for, approved, and implemented for students.</w:t>
      </w:r>
    </w:p>
    <w:p w14:paraId="388A77B2"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Minute accredited standardisation meetings and organise exams training sessions.</w:t>
      </w:r>
    </w:p>
    <w:p w14:paraId="331EC567"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Support the Exams Officer with registrations, claims, and all exam-related functions.</w:t>
      </w:r>
    </w:p>
    <w:p w14:paraId="3E87BCD0"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78633A78"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Data and MIS (Management Information Systems) Management</w:t>
      </w:r>
    </w:p>
    <w:p w14:paraId="11C715AB"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Be a superuser for any associated college MIS systems.</w:t>
      </w:r>
    </w:p>
    <w:p w14:paraId="1D96EF34"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Input and remove student targets from the MIS target cache.</w:t>
      </w:r>
    </w:p>
    <w:p w14:paraId="42636C91"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Support staff in using the MIS system and generating reports.</w:t>
      </w:r>
    </w:p>
    <w:p w14:paraId="7B48C5DF"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Maintain and update the student database, ensuring data accuracy and compliance with data protection regulations.</w:t>
      </w:r>
    </w:p>
    <w:p w14:paraId="31DBFBFE"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In support of the Conduct data cleansing exercises and stay informed on system/database changes.</w:t>
      </w:r>
    </w:p>
    <w:p w14:paraId="5F5EFC0A" w14:textId="77777777" w:rsidR="00CB484B" w:rsidRPr="00CB484B" w:rsidRDefault="00CB484B" w:rsidP="00CB484B">
      <w:pPr>
        <w:spacing w:after="0"/>
        <w:textAlignment w:val="baseline"/>
        <w:rPr>
          <w:rFonts w:ascii="Segoe UI Emoji" w:eastAsia="Times New Roman" w:hAnsi="Segoe UI Emoji" w:cs="Segoe UI Emoji"/>
          <w:color w:val="000000" w:themeColor="text1"/>
          <w:lang w:eastAsia="en-GB"/>
        </w:rPr>
      </w:pPr>
    </w:p>
    <w:p w14:paraId="59F7F162"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Reporting and Analytics</w:t>
      </w:r>
    </w:p>
    <w:p w14:paraId="17F43012"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Collate data and produce graphs from surveys and feedback forms.</w:t>
      </w:r>
    </w:p>
    <w:p w14:paraId="0DE4D27F"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Run curriculum and performance data reports for internal and external stakeholders, including the Senior College Management Team.</w:t>
      </w:r>
    </w:p>
    <w:p w14:paraId="1E6C0F35"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Liaise with the Business &amp; Data Analytics Lead to ensure data integrity.</w:t>
      </w:r>
    </w:p>
    <w:p w14:paraId="32901928" w14:textId="77777777" w:rsidR="00CB484B" w:rsidRPr="00CB484B" w:rsidRDefault="00CB484B" w:rsidP="00CB484B">
      <w:pPr>
        <w:spacing w:after="0"/>
        <w:textAlignment w:val="baseline"/>
        <w:rPr>
          <w:rFonts w:ascii="Segoe UI Emoji" w:eastAsia="Times New Roman" w:hAnsi="Segoe UI Emoji" w:cs="Segoe UI Emoji"/>
          <w:color w:val="000000" w:themeColor="text1"/>
          <w:lang w:eastAsia="en-GB"/>
        </w:rPr>
      </w:pPr>
    </w:p>
    <w:p w14:paraId="5D21D026"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Curriculum and Timetabling</w:t>
      </w:r>
    </w:p>
    <w:p w14:paraId="753B199E"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Manage curriculum and timetable changes throughout the academic year.</w:t>
      </w:r>
    </w:p>
    <w:p w14:paraId="7752BE1A"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Support college management in creating start-of-year timetables and implementing updates as needed.</w:t>
      </w:r>
    </w:p>
    <w:p w14:paraId="3C53E774" w14:textId="77777777" w:rsidR="00CB484B" w:rsidRPr="00CB484B" w:rsidRDefault="00CB484B" w:rsidP="00CB484B">
      <w:pPr>
        <w:spacing w:after="0"/>
        <w:textAlignment w:val="baseline"/>
        <w:rPr>
          <w:rFonts w:ascii="Segoe UI Emoji" w:eastAsia="Times New Roman" w:hAnsi="Segoe UI Emoji" w:cs="Segoe UI Emoji"/>
          <w:color w:val="000000" w:themeColor="text1"/>
          <w:lang w:eastAsia="en-GB"/>
        </w:rPr>
      </w:pPr>
    </w:p>
    <w:p w14:paraId="79E3184A" w14:textId="77777777" w:rsidR="00CB484B" w:rsidRPr="00CB484B" w:rsidRDefault="00CB484B" w:rsidP="00CB484B">
      <w:pPr>
        <w:spacing w:after="0"/>
        <w:ind w:left="720"/>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Finance and Systems Oversight</w:t>
      </w:r>
    </w:p>
    <w:p w14:paraId="1827D635"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Oversee the operation of ParentPay and BlueRunner systems, liaising with the Pastoral team as required.</w:t>
      </w:r>
    </w:p>
    <w:p w14:paraId="4B516487"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Manage data input and support for ParentPay and BlueRunner.</w:t>
      </w:r>
    </w:p>
    <w:p w14:paraId="0C8A6E81" w14:textId="77777777" w:rsidR="00CB484B" w:rsidRPr="00CB484B" w:rsidRDefault="00CB484B" w:rsidP="00CB484B">
      <w:pPr>
        <w:spacing w:after="0"/>
        <w:ind w:left="720"/>
        <w:textAlignment w:val="baseline"/>
        <w:rPr>
          <w:rFonts w:ascii="Arial" w:eastAsia="Times New Roman" w:hAnsi="Arial" w:cs="Arial"/>
          <w:color w:val="000000" w:themeColor="text1"/>
          <w:lang w:eastAsia="en-GB"/>
        </w:rPr>
      </w:pPr>
    </w:p>
    <w:p w14:paraId="35BE0E13" w14:textId="77777777" w:rsidR="00CB484B" w:rsidRPr="00CB484B" w:rsidRDefault="00CB484B" w:rsidP="00CB484B">
      <w:pPr>
        <w:spacing w:after="0"/>
        <w:ind w:left="720"/>
        <w:textAlignment w:val="baseline"/>
        <w:rPr>
          <w:rFonts w:ascii="Arial" w:eastAsia="Times New Roman" w:hAnsi="Arial" w:cs="Arial"/>
          <w:color w:val="000000" w:themeColor="text1"/>
          <w:lang w:eastAsia="en-GB"/>
        </w:rPr>
      </w:pPr>
      <w:r w:rsidRPr="00CB484B">
        <w:rPr>
          <w:rFonts w:ascii="Arial" w:eastAsia="Times New Roman" w:hAnsi="Arial" w:cs="Arial"/>
          <w:b/>
          <w:bCs/>
          <w:color w:val="000000" w:themeColor="text1"/>
          <w:lang w:eastAsia="en-GB"/>
        </w:rPr>
        <w:t>Compliance and Governance:</w:t>
      </w:r>
    </w:p>
    <w:p w14:paraId="572EC61E" w14:textId="77777777" w:rsidR="00CB484B" w:rsidRPr="00CB484B" w:rsidRDefault="00CB484B" w:rsidP="00CB484B">
      <w:pPr>
        <w:numPr>
          <w:ilvl w:val="0"/>
          <w:numId w:val="32"/>
        </w:numPr>
        <w:spacing w:after="0" w:line="242" w:lineRule="auto"/>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To ensure adherence to legal and regulatory requirements.</w:t>
      </w:r>
    </w:p>
    <w:p w14:paraId="38735739" w14:textId="77777777" w:rsidR="00CB484B" w:rsidRPr="00CB484B" w:rsidRDefault="00CB484B" w:rsidP="00CB484B">
      <w:pPr>
        <w:numPr>
          <w:ilvl w:val="0"/>
          <w:numId w:val="32"/>
        </w:numPr>
        <w:spacing w:after="0" w:line="242" w:lineRule="auto"/>
        <w:contextualSpacing/>
        <w:textAlignment w:val="baseline"/>
        <w:rPr>
          <w:rFonts w:ascii="Arial" w:hAnsi="Arial" w:cs="Arial"/>
          <w:color w:val="000000" w:themeColor="text1"/>
        </w:rPr>
      </w:pPr>
      <w:r w:rsidRPr="00CB484B">
        <w:rPr>
          <w:rFonts w:ascii="Arial" w:hAnsi="Arial" w:cs="Arial"/>
          <w:color w:val="000000" w:themeColor="text1"/>
        </w:rPr>
        <w:t xml:space="preserve">To facilitate and support internal and external audits, </w:t>
      </w:r>
      <w:r w:rsidRPr="00CB484B">
        <w:rPr>
          <w:rFonts w:ascii="Arial" w:eastAsia="Times New Roman" w:hAnsi="Arial" w:cs="Arial"/>
          <w:color w:val="000000" w:themeColor="text1"/>
          <w:lang w:eastAsia="en-GB"/>
        </w:rPr>
        <w:t xml:space="preserve">including preparing documentation and liaising with auditors, </w:t>
      </w:r>
      <w:r w:rsidRPr="00CB484B">
        <w:rPr>
          <w:rFonts w:ascii="Arial" w:hAnsi="Arial" w:cs="Arial"/>
          <w:color w:val="000000" w:themeColor="text1"/>
        </w:rPr>
        <w:t>as requested.</w:t>
      </w:r>
    </w:p>
    <w:p w14:paraId="3BE5F5E2" w14:textId="77777777" w:rsidR="00CB484B" w:rsidRPr="00CB484B" w:rsidRDefault="00CB484B" w:rsidP="00CB484B">
      <w:pPr>
        <w:spacing w:after="0" w:line="242" w:lineRule="auto"/>
        <w:ind w:left="720"/>
        <w:contextualSpacing/>
        <w:textAlignment w:val="baseline"/>
        <w:rPr>
          <w:rFonts w:ascii="Arial" w:hAnsi="Arial" w:cs="Arial"/>
          <w:color w:val="000000" w:themeColor="text1"/>
        </w:rPr>
      </w:pPr>
    </w:p>
    <w:p w14:paraId="0016A038" w14:textId="77777777" w:rsidR="00CB484B" w:rsidRPr="00CB484B" w:rsidRDefault="00CB484B" w:rsidP="00CB484B">
      <w:pPr>
        <w:numPr>
          <w:ilvl w:val="0"/>
          <w:numId w:val="31"/>
        </w:numPr>
        <w:spacing w:after="0" w:line="242" w:lineRule="auto"/>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Training</w:t>
      </w:r>
    </w:p>
    <w:p w14:paraId="7F0D31E6"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38402F2E" w14:textId="77777777" w:rsidR="00CB484B" w:rsidRP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The Curriculum and Quality Administrator, from time to time, be required to undertake training relevant to the key objectives and responsibilities of the Trust. There are mandatory training requirements that must be completed via Educare. </w:t>
      </w:r>
    </w:p>
    <w:p w14:paraId="7CA2AB03" w14:textId="1ADFD893" w:rsidR="00CB484B" w:rsidRP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 </w:t>
      </w:r>
    </w:p>
    <w:p w14:paraId="07879AFD" w14:textId="77777777" w:rsidR="00CB484B" w:rsidRPr="00CB484B" w:rsidRDefault="00CB484B" w:rsidP="00CB484B">
      <w:pPr>
        <w:numPr>
          <w:ilvl w:val="0"/>
          <w:numId w:val="31"/>
        </w:numPr>
        <w:spacing w:after="0" w:line="242" w:lineRule="auto"/>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Working relationships</w:t>
      </w:r>
    </w:p>
    <w:p w14:paraId="785189FD"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6B27A3F2" w14:textId="77777777" w:rsidR="00CB484B" w:rsidRP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The Curriculum and Quality Administrator has a day to day working relationship with all departments and is required to cooperate fully with all members of staff and senior managers. A strong customer service focus is essential.</w:t>
      </w:r>
    </w:p>
    <w:p w14:paraId="6AC970A0" w14:textId="77777777" w:rsidR="00CB484B" w:rsidRP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 </w:t>
      </w:r>
    </w:p>
    <w:p w14:paraId="5693808F" w14:textId="77777777" w:rsidR="00CB484B" w:rsidRPr="00CB484B" w:rsidRDefault="00CB484B" w:rsidP="00CB484B">
      <w:pPr>
        <w:numPr>
          <w:ilvl w:val="0"/>
          <w:numId w:val="31"/>
        </w:numPr>
        <w:spacing w:after="0" w:line="242" w:lineRule="auto"/>
        <w:textAlignment w:val="baseline"/>
        <w:rPr>
          <w:rFonts w:ascii="Arial" w:eastAsia="Times New Roman" w:hAnsi="Arial" w:cs="Arial"/>
          <w:b/>
          <w:bCs/>
          <w:color w:val="000000" w:themeColor="text1"/>
          <w:lang w:eastAsia="en-GB"/>
        </w:rPr>
      </w:pPr>
      <w:r w:rsidRPr="00CB484B">
        <w:rPr>
          <w:rFonts w:ascii="Arial" w:eastAsia="Times New Roman" w:hAnsi="Arial" w:cs="Arial"/>
          <w:b/>
          <w:bCs/>
          <w:color w:val="000000" w:themeColor="text1"/>
          <w:lang w:eastAsia="en-GB"/>
        </w:rPr>
        <w:t>Hours of Work</w:t>
      </w:r>
    </w:p>
    <w:p w14:paraId="73B7D69F"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6EB18872" w14:textId="77777777" w:rsid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The post is full time 37 hours per week. Working hours are flexible between 8am to 4pm Monday to Friday.</w:t>
      </w:r>
    </w:p>
    <w:p w14:paraId="1F72BF04" w14:textId="77777777" w:rsidR="00CB484B" w:rsidRPr="00CB484B" w:rsidRDefault="00CB484B" w:rsidP="00CB484B">
      <w:pPr>
        <w:spacing w:after="0"/>
        <w:textAlignment w:val="baseline"/>
        <w:rPr>
          <w:rFonts w:ascii="Arial" w:eastAsia="Times New Roman" w:hAnsi="Arial" w:cs="Arial"/>
          <w:color w:val="000000" w:themeColor="text1"/>
          <w:lang w:eastAsia="en-GB"/>
        </w:rPr>
      </w:pPr>
    </w:p>
    <w:p w14:paraId="5D5DFAC4" w14:textId="1A99AA5F" w:rsidR="00CB484B" w:rsidRDefault="00CB484B" w:rsidP="00CB484B">
      <w:pPr>
        <w:spacing w:after="0"/>
        <w:textAlignment w:val="baseline"/>
        <w:rPr>
          <w:rFonts w:ascii="Arial" w:eastAsia="Times New Roman" w:hAnsi="Arial" w:cs="Arial"/>
          <w:color w:val="000000" w:themeColor="text1"/>
          <w:lang w:eastAsia="en-GB"/>
        </w:rPr>
      </w:pPr>
      <w:r w:rsidRPr="00CB484B">
        <w:rPr>
          <w:rFonts w:ascii="Arial" w:eastAsia="Times New Roman" w:hAnsi="Arial" w:cs="Arial"/>
          <w:color w:val="000000" w:themeColor="text1"/>
          <w:lang w:eastAsia="en-GB"/>
        </w:rPr>
        <w:t> Weekend work and work outside of normal hours would be by prior arrangement and will attract time off in lieu or overtime payment. </w:t>
      </w:r>
    </w:p>
    <w:p w14:paraId="3B7A6699" w14:textId="77777777" w:rsidR="00CB484B" w:rsidRDefault="00CB484B" w:rsidP="00CB484B">
      <w:pPr>
        <w:spacing w:after="0"/>
        <w:textAlignment w:val="baseline"/>
        <w:rPr>
          <w:rFonts w:ascii="Arial" w:eastAsia="Times New Roman" w:hAnsi="Arial" w:cs="Arial"/>
          <w:color w:val="000000" w:themeColor="text1"/>
          <w:lang w:eastAsia="en-GB"/>
        </w:rPr>
      </w:pPr>
    </w:p>
    <w:p w14:paraId="7C9D279C" w14:textId="77777777" w:rsidR="00CB484B" w:rsidRDefault="00CB484B" w:rsidP="00CB484B">
      <w:pPr>
        <w:spacing w:after="0" w:line="251" w:lineRule="auto"/>
        <w:contextualSpacing/>
        <w:jc w:val="both"/>
        <w:rPr>
          <w:rFonts w:ascii="Arial" w:hAnsi="Arial" w:cs="Arial"/>
          <w:b/>
          <w:bCs/>
          <w:color w:val="000000" w:themeColor="text1"/>
          <w:u w:val="single"/>
        </w:rPr>
      </w:pPr>
    </w:p>
    <w:p w14:paraId="51869CB5" w14:textId="77777777" w:rsidR="00CB484B" w:rsidRDefault="00CB484B" w:rsidP="00CB484B">
      <w:pPr>
        <w:spacing w:after="0" w:line="251" w:lineRule="auto"/>
        <w:contextualSpacing/>
        <w:jc w:val="both"/>
        <w:rPr>
          <w:rFonts w:ascii="Arial" w:hAnsi="Arial" w:cs="Arial"/>
          <w:b/>
          <w:bCs/>
          <w:color w:val="000000" w:themeColor="text1"/>
          <w:u w:val="single"/>
        </w:rPr>
      </w:pPr>
    </w:p>
    <w:p w14:paraId="31A09131" w14:textId="77777777" w:rsidR="00CB484B" w:rsidRDefault="00CB484B" w:rsidP="00CB484B">
      <w:pPr>
        <w:spacing w:after="0" w:line="251" w:lineRule="auto"/>
        <w:contextualSpacing/>
        <w:jc w:val="both"/>
        <w:rPr>
          <w:rFonts w:ascii="Arial" w:hAnsi="Arial" w:cs="Arial"/>
          <w:b/>
          <w:bCs/>
          <w:color w:val="000000" w:themeColor="text1"/>
          <w:u w:val="single"/>
        </w:rPr>
      </w:pPr>
    </w:p>
    <w:p w14:paraId="25046ED6" w14:textId="3436B3E8" w:rsidR="00CB484B" w:rsidRPr="00CB484B" w:rsidRDefault="00CB484B" w:rsidP="00CB484B">
      <w:pPr>
        <w:spacing w:after="0" w:line="251" w:lineRule="auto"/>
        <w:contextualSpacing/>
        <w:jc w:val="both"/>
        <w:rPr>
          <w:rFonts w:ascii="Arial" w:hAnsi="Arial" w:cs="Arial"/>
          <w:color w:val="000000" w:themeColor="text1"/>
        </w:rPr>
      </w:pPr>
      <w:r w:rsidRPr="00CB484B">
        <w:rPr>
          <w:rFonts w:ascii="Arial" w:hAnsi="Arial" w:cs="Arial"/>
          <w:b/>
          <w:bCs/>
          <w:color w:val="000000" w:themeColor="text1"/>
          <w:u w:val="single"/>
        </w:rPr>
        <w:lastRenderedPageBreak/>
        <w:t>Person Specification for Curriculum and Quality Administrator</w:t>
      </w:r>
    </w:p>
    <w:p w14:paraId="361CC509" w14:textId="77777777" w:rsidR="00CB484B" w:rsidRPr="00CB484B" w:rsidRDefault="00CB484B" w:rsidP="00CB484B">
      <w:pPr>
        <w:spacing w:after="0" w:line="251" w:lineRule="auto"/>
        <w:ind w:left="720"/>
        <w:contextualSpacing/>
        <w:jc w:val="both"/>
        <w:rPr>
          <w:rFonts w:ascii="Arial" w:hAnsi="Arial" w:cs="Arial"/>
          <w:color w:val="000000" w:themeColor="text1"/>
        </w:rPr>
      </w:pPr>
    </w:p>
    <w:p w14:paraId="08BFB414" w14:textId="77777777" w:rsidR="00CB484B" w:rsidRPr="00CB484B" w:rsidRDefault="00CB484B" w:rsidP="00CB484B">
      <w:pPr>
        <w:spacing w:after="0" w:line="251" w:lineRule="auto"/>
        <w:contextualSpacing/>
        <w:jc w:val="both"/>
        <w:rPr>
          <w:rFonts w:ascii="Arial" w:hAnsi="Arial" w:cs="Arial"/>
          <w:color w:val="000000" w:themeColor="text1"/>
        </w:rPr>
      </w:pPr>
      <w:r w:rsidRPr="00CB484B">
        <w:rPr>
          <w:rFonts w:ascii="Arial" w:hAnsi="Arial" w:cs="Arial"/>
          <w:color w:val="000000" w:themeColor="text1"/>
        </w:rPr>
        <w:t xml:space="preserve">The specific qualifications, experience, skills and values that are required for the role are outlined below. </w:t>
      </w:r>
    </w:p>
    <w:tbl>
      <w:tblPr>
        <w:tblW w:w="5000" w:type="pct"/>
        <w:tblCellMar>
          <w:left w:w="10" w:type="dxa"/>
          <w:right w:w="10" w:type="dxa"/>
        </w:tblCellMar>
        <w:tblLook w:val="04A0" w:firstRow="1" w:lastRow="0" w:firstColumn="1" w:lastColumn="0" w:noHBand="0" w:noVBand="1"/>
      </w:tblPr>
      <w:tblGrid>
        <w:gridCol w:w="5709"/>
        <w:gridCol w:w="94"/>
        <w:gridCol w:w="34"/>
        <w:gridCol w:w="3179"/>
      </w:tblGrid>
      <w:tr w:rsidR="00CB484B" w:rsidRPr="00CB484B" w14:paraId="046AE4C2" w14:textId="77777777" w:rsidTr="00641ED6">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6C1385"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Qualifications and Training</w:t>
            </w:r>
          </w:p>
          <w:p w14:paraId="7635AE41" w14:textId="77777777" w:rsidR="00CB484B" w:rsidRPr="00CB484B" w:rsidRDefault="00CB484B" w:rsidP="00641ED6">
            <w:pPr>
              <w:spacing w:after="0"/>
              <w:contextualSpacing/>
              <w:jc w:val="center"/>
              <w:rPr>
                <w:rFonts w:ascii="Arial" w:hAnsi="Arial" w:cs="Arial"/>
                <w:color w:val="000000" w:themeColor="text1"/>
                <w:sz w:val="20"/>
                <w:szCs w:val="20"/>
              </w:rPr>
            </w:pPr>
          </w:p>
        </w:tc>
      </w:tr>
      <w:tr w:rsidR="00CB484B" w:rsidRPr="00CB484B" w14:paraId="10ADFA91"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D6A4BF"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Criteria</w:t>
            </w: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7AE4B1"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Essential =(E) Desirable =(D)</w:t>
            </w:r>
          </w:p>
          <w:p w14:paraId="01A421B6" w14:textId="77777777" w:rsidR="00CB484B" w:rsidRPr="00CB484B" w:rsidRDefault="00CB484B" w:rsidP="00641ED6">
            <w:pPr>
              <w:spacing w:after="0"/>
              <w:contextualSpacing/>
              <w:jc w:val="center"/>
              <w:rPr>
                <w:rFonts w:ascii="Arial" w:hAnsi="Arial" w:cs="Arial"/>
                <w:color w:val="000000" w:themeColor="text1"/>
                <w:sz w:val="20"/>
                <w:szCs w:val="20"/>
              </w:rPr>
            </w:pPr>
          </w:p>
        </w:tc>
      </w:tr>
      <w:tr w:rsidR="00CB484B" w:rsidRPr="00CB484B" w14:paraId="1A184D81"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5009"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Minimum GCSE Level 5 or equivalent in English and Maths (or equivalent experience)</w:t>
            </w:r>
          </w:p>
          <w:p w14:paraId="257559ED"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A381"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022EA6A0" w14:textId="77777777" w:rsidTr="00641ED6">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6205D6"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Experience and Knowledge</w:t>
            </w:r>
          </w:p>
          <w:p w14:paraId="1886B085" w14:textId="77777777" w:rsidR="00CB484B" w:rsidRPr="00CB484B" w:rsidRDefault="00CB484B" w:rsidP="00641ED6">
            <w:pPr>
              <w:spacing w:after="0"/>
              <w:contextualSpacing/>
              <w:jc w:val="both"/>
              <w:rPr>
                <w:rFonts w:ascii="Arial" w:hAnsi="Arial" w:cs="Arial"/>
                <w:color w:val="000000" w:themeColor="text1"/>
                <w:sz w:val="20"/>
                <w:szCs w:val="20"/>
              </w:rPr>
            </w:pPr>
          </w:p>
        </w:tc>
      </w:tr>
      <w:tr w:rsidR="00CB484B" w:rsidRPr="00CB484B" w14:paraId="01FE5B63"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0677"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Experience of working in an administration role with a focus on managing timetables, curriculum and data.</w:t>
            </w:r>
          </w:p>
          <w:p w14:paraId="6BF3E1DD"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CDBF1"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2E81D4D5"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863C"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Experience of having a high level of autonomy</w:t>
            </w: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7827"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p w14:paraId="48743E2B" w14:textId="77777777" w:rsidR="00CB484B" w:rsidRPr="00CB484B" w:rsidRDefault="00CB484B" w:rsidP="00641ED6">
            <w:pPr>
              <w:spacing w:after="0"/>
              <w:contextualSpacing/>
              <w:jc w:val="center"/>
              <w:rPr>
                <w:rFonts w:ascii="Arial" w:hAnsi="Arial" w:cs="Arial"/>
                <w:color w:val="000000" w:themeColor="text1"/>
                <w:sz w:val="20"/>
                <w:szCs w:val="20"/>
              </w:rPr>
            </w:pPr>
          </w:p>
        </w:tc>
      </w:tr>
      <w:tr w:rsidR="00CB484B" w:rsidRPr="00CB484B" w14:paraId="779CA5A3"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C7B8"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Having a good understanding of internal and external data sources relating to the Education Sector.</w:t>
            </w:r>
          </w:p>
          <w:p w14:paraId="28D0BD9B"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69C07"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2760ECE4" w14:textId="77777777" w:rsidTr="00641ED6">
        <w:tc>
          <w:tcPr>
            <w:tcW w:w="31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4A09"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Experience of working within the College Education Sector.</w:t>
            </w:r>
          </w:p>
          <w:p w14:paraId="2DA423CC"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E0B80"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D</w:t>
            </w:r>
          </w:p>
          <w:p w14:paraId="090BDE6F" w14:textId="77777777" w:rsidR="00CB484B" w:rsidRPr="00CB484B" w:rsidRDefault="00CB484B" w:rsidP="00641ED6">
            <w:pPr>
              <w:spacing w:after="0"/>
              <w:contextualSpacing/>
              <w:jc w:val="center"/>
              <w:rPr>
                <w:rFonts w:ascii="Arial" w:hAnsi="Arial" w:cs="Arial"/>
                <w:color w:val="000000" w:themeColor="text1"/>
                <w:sz w:val="20"/>
                <w:szCs w:val="20"/>
              </w:rPr>
            </w:pPr>
          </w:p>
        </w:tc>
      </w:tr>
      <w:tr w:rsidR="00CB484B" w:rsidRPr="00CB484B" w14:paraId="01174998" w14:textId="77777777" w:rsidTr="00641ED6">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CB2E1"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Skills and Abilities</w:t>
            </w:r>
          </w:p>
        </w:tc>
      </w:tr>
      <w:tr w:rsidR="00CB484B" w:rsidRPr="00CB484B" w14:paraId="52FC7C9C"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F640"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High level of knowledge of Microsoft Office and the ability to quickly master other online platforms and software packages.</w:t>
            </w:r>
          </w:p>
          <w:p w14:paraId="3CE9F1A2"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A6F2"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33C0385D"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5FB0"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Excellent organisational, planning and prioritisation skills, including the ability to plan and prioritise own workload and delegate effectively.</w:t>
            </w:r>
          </w:p>
          <w:p w14:paraId="6F74B5CE"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9BFD"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519A5B28"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2093"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Excellent interpersonal skills, influencing and communication skills, both written and verbal.</w:t>
            </w: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8A9C"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p w14:paraId="41BF4908" w14:textId="77777777" w:rsidR="00CB484B" w:rsidRPr="00CB484B" w:rsidRDefault="00CB484B" w:rsidP="00641ED6">
            <w:pPr>
              <w:spacing w:after="0"/>
              <w:contextualSpacing/>
              <w:jc w:val="center"/>
              <w:rPr>
                <w:rFonts w:ascii="Arial" w:hAnsi="Arial" w:cs="Arial"/>
                <w:color w:val="000000" w:themeColor="text1"/>
                <w:sz w:val="20"/>
                <w:szCs w:val="20"/>
              </w:rPr>
            </w:pPr>
          </w:p>
          <w:p w14:paraId="626180E2" w14:textId="77777777" w:rsidR="00CB484B" w:rsidRPr="00CB484B" w:rsidRDefault="00CB484B" w:rsidP="00641ED6">
            <w:pPr>
              <w:spacing w:after="0"/>
              <w:contextualSpacing/>
              <w:jc w:val="center"/>
              <w:rPr>
                <w:rFonts w:ascii="Arial" w:hAnsi="Arial" w:cs="Arial"/>
                <w:color w:val="000000" w:themeColor="text1"/>
                <w:sz w:val="20"/>
                <w:szCs w:val="20"/>
              </w:rPr>
            </w:pPr>
          </w:p>
        </w:tc>
      </w:tr>
      <w:tr w:rsidR="00CB484B" w:rsidRPr="00CB484B" w14:paraId="05A958E2"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ED71"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Excellent initiative and professional judgement, with the ability to make independent decisions and effectively address problems and challenges.</w:t>
            </w:r>
          </w:p>
          <w:p w14:paraId="2A4CCEB6"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2DA9B"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3B922FF9"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9125"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The ability to work calmly and professionally under considerable pressure, within a constantly changing environment, and to short deadlines without compromising quality and standards.</w:t>
            </w:r>
          </w:p>
          <w:p w14:paraId="05A41761"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19D0A"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571517F4" w14:textId="77777777" w:rsidTr="00641ED6">
        <w:tc>
          <w:tcPr>
            <w:tcW w:w="321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24CB"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The ability to deal with confidential and sensitive information and situations with diplomacy, discretion and tact.</w:t>
            </w:r>
          </w:p>
          <w:p w14:paraId="2E5B7F93"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FFC0"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6ED6F4A4" w14:textId="77777777" w:rsidTr="00641ED6">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44D61D"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Behavioural, Values and Ethos</w:t>
            </w:r>
          </w:p>
        </w:tc>
      </w:tr>
      <w:tr w:rsidR="00CB484B" w:rsidRPr="00CB484B" w14:paraId="3C9B8AFF" w14:textId="77777777" w:rsidTr="00641ED6">
        <w:tc>
          <w:tcPr>
            <w:tcW w:w="32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3D2D"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The ability and flexibility to work with wider teams and offer support as necessary.</w:t>
            </w:r>
          </w:p>
          <w:p w14:paraId="515BBC17"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A8E7"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172CDB95" w14:textId="77777777" w:rsidTr="00641ED6">
        <w:tc>
          <w:tcPr>
            <w:tcW w:w="32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33C0"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Evidence of/ commitment to ongoing professional development.</w:t>
            </w:r>
          </w:p>
          <w:p w14:paraId="723E21CA"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48CE"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7BC421D7" w14:textId="77777777" w:rsidTr="00641ED6">
        <w:tc>
          <w:tcPr>
            <w:tcW w:w="32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A751"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Commitment to the Trust, and promotion of Equality, Diversity and Inclusion.</w:t>
            </w:r>
          </w:p>
          <w:p w14:paraId="614F8D24"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7931"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r w:rsidR="00CB484B" w:rsidRPr="00CB484B" w14:paraId="51DAD2C1" w14:textId="77777777" w:rsidTr="00641ED6">
        <w:tc>
          <w:tcPr>
            <w:tcW w:w="32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33B87" w14:textId="77777777" w:rsidR="00CB484B" w:rsidRPr="00CB484B" w:rsidRDefault="00CB484B" w:rsidP="00641ED6">
            <w:pPr>
              <w:spacing w:after="0"/>
              <w:contextualSpacing/>
              <w:jc w:val="both"/>
              <w:rPr>
                <w:rFonts w:ascii="Arial" w:hAnsi="Arial" w:cs="Arial"/>
                <w:color w:val="000000" w:themeColor="text1"/>
                <w:sz w:val="20"/>
                <w:szCs w:val="20"/>
              </w:rPr>
            </w:pPr>
            <w:r w:rsidRPr="00CB484B">
              <w:rPr>
                <w:rFonts w:ascii="Arial" w:hAnsi="Arial" w:cs="Arial"/>
                <w:color w:val="000000" w:themeColor="text1"/>
                <w:sz w:val="20"/>
                <w:szCs w:val="20"/>
              </w:rPr>
              <w:t>Commitment to safeguarding and promotion of a safe environment for children, young people to learn in. Promote a safe working environment for staff.</w:t>
            </w:r>
          </w:p>
          <w:p w14:paraId="4A1F7EC9" w14:textId="77777777" w:rsidR="00CB484B" w:rsidRPr="00CB484B" w:rsidRDefault="00CB484B" w:rsidP="00641ED6">
            <w:pPr>
              <w:spacing w:after="0"/>
              <w:contextualSpacing/>
              <w:jc w:val="both"/>
              <w:rPr>
                <w:rFonts w:ascii="Arial" w:hAnsi="Arial" w:cs="Arial"/>
                <w:color w:val="000000" w:themeColor="text1"/>
                <w:sz w:val="20"/>
                <w:szCs w:val="2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CF92" w14:textId="77777777" w:rsidR="00CB484B" w:rsidRPr="00CB484B" w:rsidRDefault="00CB484B" w:rsidP="00641ED6">
            <w:pPr>
              <w:spacing w:after="0"/>
              <w:contextualSpacing/>
              <w:jc w:val="center"/>
              <w:rPr>
                <w:rFonts w:ascii="Arial" w:hAnsi="Arial" w:cs="Arial"/>
                <w:color w:val="000000" w:themeColor="text1"/>
                <w:sz w:val="20"/>
                <w:szCs w:val="20"/>
              </w:rPr>
            </w:pPr>
            <w:r w:rsidRPr="00CB484B">
              <w:rPr>
                <w:rFonts w:ascii="Arial" w:hAnsi="Arial" w:cs="Arial"/>
                <w:color w:val="000000" w:themeColor="text1"/>
                <w:sz w:val="20"/>
                <w:szCs w:val="20"/>
              </w:rPr>
              <w:t>E</w:t>
            </w:r>
          </w:p>
        </w:tc>
      </w:tr>
    </w:tbl>
    <w:p w14:paraId="234CDC00" w14:textId="77777777" w:rsidR="00D920E1" w:rsidRDefault="00D920E1" w:rsidP="00CB484B">
      <w:pPr>
        <w:pStyle w:val="NoSpacing"/>
        <w:rPr>
          <w:rFonts w:ascii="Calibri Light" w:hAnsi="Calibri Light" w:cs="Calibri Light"/>
        </w:rPr>
      </w:pPr>
    </w:p>
    <w:sectPr w:rsidR="00D920E1" w:rsidSect="00CB484B">
      <w:headerReference w:type="default" r:id="rId11"/>
      <w:footerReference w:type="default" r:id="rId12"/>
      <w:pgSz w:w="11906" w:h="16838"/>
      <w:pgMar w:top="144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6DB5" w14:textId="77777777" w:rsidR="008B62DF" w:rsidRDefault="008B62DF">
      <w:pPr>
        <w:spacing w:after="0"/>
      </w:pPr>
      <w:r>
        <w:separator/>
      </w:r>
    </w:p>
  </w:endnote>
  <w:endnote w:type="continuationSeparator" w:id="0">
    <w:p w14:paraId="34C0530F" w14:textId="77777777" w:rsidR="008B62DF" w:rsidRDefault="008B62DF">
      <w:pPr>
        <w:spacing w:after="0"/>
      </w:pPr>
      <w:r>
        <w:continuationSeparator/>
      </w:r>
    </w:p>
  </w:endnote>
  <w:endnote w:type="continuationNotice" w:id="1">
    <w:p w14:paraId="74718A61" w14:textId="77777777" w:rsidR="00B671A7" w:rsidRDefault="00B67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97514"/>
      <w:docPartObj>
        <w:docPartGallery w:val="Page Numbers (Bottom of Page)"/>
        <w:docPartUnique/>
      </w:docPartObj>
    </w:sdtPr>
    <w:sdtEndPr>
      <w:rPr>
        <w:noProof/>
      </w:rPr>
    </w:sdtEndPr>
    <w:sdtContent>
      <w:p w14:paraId="53E824E7" w14:textId="77777777" w:rsidR="00CB484B" w:rsidRDefault="00CB48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C870A" w14:textId="77777777" w:rsidR="00CB484B" w:rsidRDefault="00CB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4E6" w14:textId="77777777" w:rsidR="008B62DF" w:rsidRDefault="008B62DF">
      <w:pPr>
        <w:spacing w:after="0"/>
      </w:pPr>
      <w:r>
        <w:rPr>
          <w:color w:val="000000"/>
        </w:rPr>
        <w:separator/>
      </w:r>
    </w:p>
  </w:footnote>
  <w:footnote w:type="continuationSeparator" w:id="0">
    <w:p w14:paraId="2DE83488" w14:textId="77777777" w:rsidR="008B62DF" w:rsidRDefault="008B62DF">
      <w:pPr>
        <w:spacing w:after="0"/>
      </w:pPr>
      <w:r>
        <w:continuationSeparator/>
      </w:r>
    </w:p>
  </w:footnote>
  <w:footnote w:type="continuationNotice" w:id="1">
    <w:p w14:paraId="2A5458C7" w14:textId="77777777" w:rsidR="00B671A7" w:rsidRDefault="00B67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25CC" w14:textId="39FD8F1C" w:rsidR="00CB484B" w:rsidRDefault="00CB4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DF1"/>
    <w:multiLevelType w:val="multilevel"/>
    <w:tmpl w:val="F4FE5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0E38D0"/>
    <w:multiLevelType w:val="multilevel"/>
    <w:tmpl w:val="7C94DB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EB3904"/>
    <w:multiLevelType w:val="hybridMultilevel"/>
    <w:tmpl w:val="A4C4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2580F"/>
    <w:multiLevelType w:val="multilevel"/>
    <w:tmpl w:val="F5C6735E"/>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BCE72F5"/>
    <w:multiLevelType w:val="multilevel"/>
    <w:tmpl w:val="DA4E60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C5069E2"/>
    <w:multiLevelType w:val="multilevel"/>
    <w:tmpl w:val="C3425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B45AD2"/>
    <w:multiLevelType w:val="multilevel"/>
    <w:tmpl w:val="EE14F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E22570"/>
    <w:multiLevelType w:val="multilevel"/>
    <w:tmpl w:val="E732FA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0903A9"/>
    <w:multiLevelType w:val="multilevel"/>
    <w:tmpl w:val="529EE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6EE3EB6"/>
    <w:multiLevelType w:val="multilevel"/>
    <w:tmpl w:val="1B4203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CA6170"/>
    <w:multiLevelType w:val="multilevel"/>
    <w:tmpl w:val="8B48B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DB5737"/>
    <w:multiLevelType w:val="multilevel"/>
    <w:tmpl w:val="52EEE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B0F1C75"/>
    <w:multiLevelType w:val="multilevel"/>
    <w:tmpl w:val="D1E61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26B6B2E"/>
    <w:multiLevelType w:val="multilevel"/>
    <w:tmpl w:val="0AEEA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3F023A"/>
    <w:multiLevelType w:val="multilevel"/>
    <w:tmpl w:val="3CDAD2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6BA4CEB"/>
    <w:multiLevelType w:val="multilevel"/>
    <w:tmpl w:val="1E146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E3A6D32"/>
    <w:multiLevelType w:val="hybridMultilevel"/>
    <w:tmpl w:val="81D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66909"/>
    <w:multiLevelType w:val="multilevel"/>
    <w:tmpl w:val="ACF81D7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971F1A"/>
    <w:multiLevelType w:val="hybridMultilevel"/>
    <w:tmpl w:val="14DC8B88"/>
    <w:lvl w:ilvl="0" w:tplc="CC74FAA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86328"/>
    <w:multiLevelType w:val="multilevel"/>
    <w:tmpl w:val="815E5A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D12284"/>
    <w:multiLevelType w:val="multilevel"/>
    <w:tmpl w:val="CB5C2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5AD0D2D"/>
    <w:multiLevelType w:val="hybridMultilevel"/>
    <w:tmpl w:val="BE2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F0BE6"/>
    <w:multiLevelType w:val="multilevel"/>
    <w:tmpl w:val="3DFE8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C73326"/>
    <w:multiLevelType w:val="multilevel"/>
    <w:tmpl w:val="FEC8F6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2776C9"/>
    <w:multiLevelType w:val="hybridMultilevel"/>
    <w:tmpl w:val="FD22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8293B"/>
    <w:multiLevelType w:val="hybridMultilevel"/>
    <w:tmpl w:val="EEF6F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0E415F"/>
    <w:multiLevelType w:val="multilevel"/>
    <w:tmpl w:val="3940C0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E12A9"/>
    <w:multiLevelType w:val="multilevel"/>
    <w:tmpl w:val="006A4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6CAD056C"/>
    <w:multiLevelType w:val="multilevel"/>
    <w:tmpl w:val="62F275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22B3081"/>
    <w:multiLevelType w:val="multilevel"/>
    <w:tmpl w:val="E2987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5D1F77"/>
    <w:multiLevelType w:val="multilevel"/>
    <w:tmpl w:val="BCF0F5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8B47FB"/>
    <w:multiLevelType w:val="multilevel"/>
    <w:tmpl w:val="751C2B38"/>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11558410">
    <w:abstractNumId w:val="19"/>
  </w:num>
  <w:num w:numId="2" w16cid:durableId="783384349">
    <w:abstractNumId w:val="5"/>
  </w:num>
  <w:num w:numId="3" w16cid:durableId="1548026798">
    <w:abstractNumId w:val="17"/>
  </w:num>
  <w:num w:numId="4" w16cid:durableId="1761023177">
    <w:abstractNumId w:val="23"/>
  </w:num>
  <w:num w:numId="5" w16cid:durableId="94985799">
    <w:abstractNumId w:val="6"/>
  </w:num>
  <w:num w:numId="6" w16cid:durableId="176966349">
    <w:abstractNumId w:val="1"/>
  </w:num>
  <w:num w:numId="7" w16cid:durableId="1730573829">
    <w:abstractNumId w:val="20"/>
  </w:num>
  <w:num w:numId="8" w16cid:durableId="2096630686">
    <w:abstractNumId w:val="0"/>
  </w:num>
  <w:num w:numId="9" w16cid:durableId="176431396">
    <w:abstractNumId w:val="26"/>
  </w:num>
  <w:num w:numId="10" w16cid:durableId="194973897">
    <w:abstractNumId w:val="7"/>
  </w:num>
  <w:num w:numId="11" w16cid:durableId="943457084">
    <w:abstractNumId w:val="16"/>
  </w:num>
  <w:num w:numId="12" w16cid:durableId="533537289">
    <w:abstractNumId w:val="24"/>
  </w:num>
  <w:num w:numId="13" w16cid:durableId="1773891421">
    <w:abstractNumId w:val="2"/>
  </w:num>
  <w:num w:numId="14" w16cid:durableId="1581863619">
    <w:abstractNumId w:val="21"/>
  </w:num>
  <w:num w:numId="15" w16cid:durableId="1688486371">
    <w:abstractNumId w:val="9"/>
  </w:num>
  <w:num w:numId="16" w16cid:durableId="1585456647">
    <w:abstractNumId w:val="22"/>
  </w:num>
  <w:num w:numId="17" w16cid:durableId="998270916">
    <w:abstractNumId w:val="3"/>
  </w:num>
  <w:num w:numId="18" w16cid:durableId="203953032">
    <w:abstractNumId w:val="8"/>
  </w:num>
  <w:num w:numId="19" w16cid:durableId="1666863556">
    <w:abstractNumId w:val="31"/>
  </w:num>
  <w:num w:numId="20" w16cid:durableId="1308322004">
    <w:abstractNumId w:val="4"/>
  </w:num>
  <w:num w:numId="21" w16cid:durableId="1808233087">
    <w:abstractNumId w:val="27"/>
  </w:num>
  <w:num w:numId="22" w16cid:durableId="726534662">
    <w:abstractNumId w:val="14"/>
  </w:num>
  <w:num w:numId="23" w16cid:durableId="84041663">
    <w:abstractNumId w:val="11"/>
  </w:num>
  <w:num w:numId="24" w16cid:durableId="496069960">
    <w:abstractNumId w:val="28"/>
  </w:num>
  <w:num w:numId="25" w16cid:durableId="1000238350">
    <w:abstractNumId w:val="12"/>
  </w:num>
  <w:num w:numId="26" w16cid:durableId="1051347029">
    <w:abstractNumId w:val="30"/>
  </w:num>
  <w:num w:numId="27" w16cid:durableId="1449473647">
    <w:abstractNumId w:val="10"/>
  </w:num>
  <w:num w:numId="28" w16cid:durableId="1375423640">
    <w:abstractNumId w:val="29"/>
  </w:num>
  <w:num w:numId="29" w16cid:durableId="421805070">
    <w:abstractNumId w:val="13"/>
  </w:num>
  <w:num w:numId="30" w16cid:durableId="661200256">
    <w:abstractNumId w:val="15"/>
  </w:num>
  <w:num w:numId="31" w16cid:durableId="32000101">
    <w:abstractNumId w:val="18"/>
  </w:num>
  <w:num w:numId="32" w16cid:durableId="18716495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1"/>
    <w:rsid w:val="000D548F"/>
    <w:rsid w:val="00106258"/>
    <w:rsid w:val="001B2A3E"/>
    <w:rsid w:val="002E1168"/>
    <w:rsid w:val="00347FF9"/>
    <w:rsid w:val="003B35F6"/>
    <w:rsid w:val="003F633A"/>
    <w:rsid w:val="004157FB"/>
    <w:rsid w:val="004A22FB"/>
    <w:rsid w:val="00515C32"/>
    <w:rsid w:val="0060404A"/>
    <w:rsid w:val="00622418"/>
    <w:rsid w:val="00640F61"/>
    <w:rsid w:val="0068105B"/>
    <w:rsid w:val="0069668F"/>
    <w:rsid w:val="006B28AA"/>
    <w:rsid w:val="0074242A"/>
    <w:rsid w:val="00754FDD"/>
    <w:rsid w:val="007C7994"/>
    <w:rsid w:val="008220F9"/>
    <w:rsid w:val="008B62DF"/>
    <w:rsid w:val="008E46FA"/>
    <w:rsid w:val="008F297A"/>
    <w:rsid w:val="0091448F"/>
    <w:rsid w:val="009E011D"/>
    <w:rsid w:val="00A42ED9"/>
    <w:rsid w:val="00AA1609"/>
    <w:rsid w:val="00B24A10"/>
    <w:rsid w:val="00B4481F"/>
    <w:rsid w:val="00B45BED"/>
    <w:rsid w:val="00B671A7"/>
    <w:rsid w:val="00B81198"/>
    <w:rsid w:val="00B9054B"/>
    <w:rsid w:val="00BB295D"/>
    <w:rsid w:val="00BC7FEF"/>
    <w:rsid w:val="00C32103"/>
    <w:rsid w:val="00C372DC"/>
    <w:rsid w:val="00C44AF0"/>
    <w:rsid w:val="00C54F8E"/>
    <w:rsid w:val="00C84B19"/>
    <w:rsid w:val="00CA12AE"/>
    <w:rsid w:val="00CB484B"/>
    <w:rsid w:val="00CE6543"/>
    <w:rsid w:val="00D239CA"/>
    <w:rsid w:val="00D40138"/>
    <w:rsid w:val="00D86D51"/>
    <w:rsid w:val="00D920E1"/>
    <w:rsid w:val="00DB1F3A"/>
    <w:rsid w:val="00ED5D26"/>
    <w:rsid w:val="00F9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EE962"/>
  <w15:docId w15:val="{F62AB26F-4673-48D9-BBDC-735C73AF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rPr>
      <w:rFonts w:eastAsia="Times New Roman"/>
      <w:color w:val="000000"/>
      <w:sz w:val="23"/>
      <w:szCs w:val="24"/>
      <w:lang w:val="en-US"/>
    </w:rPr>
  </w:style>
  <w:style w:type="character" w:customStyle="1" w:styleId="HeaderChar">
    <w:name w:val="Header Char"/>
    <w:basedOn w:val="DefaultParagraphFont"/>
    <w:rPr>
      <w:rFonts w:ascii="Calibri" w:eastAsia="Times New Roman" w:hAnsi="Calibri" w:cs="Times New Roman"/>
      <w:color w:val="000000"/>
      <w:sz w:val="23"/>
      <w:szCs w:val="24"/>
      <w:lang w:val="en-US"/>
    </w:rPr>
  </w:style>
  <w:style w:type="paragraph" w:styleId="Footer">
    <w:name w:val="footer"/>
    <w:basedOn w:val="Normal"/>
    <w:pPr>
      <w:tabs>
        <w:tab w:val="center" w:pos="4513"/>
        <w:tab w:val="right" w:pos="9026"/>
      </w:tabs>
      <w:spacing w:after="0"/>
    </w:pPr>
    <w:rPr>
      <w:rFonts w:eastAsia="Times New Roman"/>
      <w:color w:val="000000"/>
      <w:sz w:val="23"/>
      <w:szCs w:val="24"/>
      <w:lang w:val="en-US"/>
    </w:rPr>
  </w:style>
  <w:style w:type="character" w:customStyle="1" w:styleId="FooterChar">
    <w:name w:val="Footer Char"/>
    <w:basedOn w:val="DefaultParagraphFont"/>
    <w:rPr>
      <w:rFonts w:ascii="Calibri" w:eastAsia="Times New Roman" w:hAnsi="Calibri" w:cs="Times New Roman"/>
      <w:color w:val="000000"/>
      <w:sz w:val="23"/>
      <w:szCs w:val="24"/>
      <w:lang w:val="en-US"/>
    </w:rPr>
  </w:style>
  <w:style w:type="paragraph" w:styleId="ListParagraph">
    <w:name w:val="List Paragraph"/>
    <w:basedOn w:val="Normal"/>
    <w:pPr>
      <w:ind w:left="720"/>
      <w:contextualSpacing/>
    </w:pPr>
  </w:style>
  <w:style w:type="paragraph" w:styleId="NoSpacing">
    <w:name w:val="No Spacing"/>
    <w:qFormat/>
    <w:rsid w:val="0069668F"/>
    <w:pPr>
      <w:suppressAutoHyphens/>
      <w:spacing w:after="0"/>
    </w:pPr>
  </w:style>
  <w:style w:type="paragraph" w:customStyle="1" w:styleId="checkboxindent">
    <w:name w:val="checkbox indent"/>
    <w:basedOn w:val="Normal"/>
    <w:rsid w:val="008220F9"/>
    <w:pPr>
      <w:spacing w:after="0"/>
      <w:ind w:left="284" w:hanging="284"/>
    </w:pPr>
    <w:rPr>
      <w:rFonts w:eastAsia="Times New Roman"/>
      <w:color w:val="000000"/>
      <w:sz w:val="23"/>
      <w:szCs w:val="24"/>
      <w:lang w:val="en-US"/>
    </w:rPr>
  </w:style>
  <w:style w:type="character" w:customStyle="1" w:styleId="Heading1Char">
    <w:name w:val="Heading 1 Char"/>
    <w:basedOn w:val="DefaultParagraphFont"/>
    <w:rsid w:val="008220F9"/>
    <w:rPr>
      <w:rFonts w:ascii="Calibri Light" w:eastAsia="Times New Roman" w:hAnsi="Calibri Light" w:cs="Times New Roman"/>
      <w:b/>
      <w:bCs/>
      <w:color w:val="44546A"/>
      <w:sz w:val="26"/>
      <w:szCs w:val="32"/>
      <w:lang w:val="en-US"/>
    </w:rPr>
  </w:style>
  <w:style w:type="paragraph" w:customStyle="1" w:styleId="paragraph">
    <w:name w:val="paragraph"/>
    <w:basedOn w:val="Normal"/>
    <w:rsid w:val="00CB484B"/>
    <w:pPr>
      <w:spacing w:before="100" w:after="100"/>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EAB5-A3AB-4604-A84B-B6DCC314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8DD6-98CF-4366-8A35-302B0D4A96F0}">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3.xml><?xml version="1.0" encoding="utf-8"?>
<ds:datastoreItem xmlns:ds="http://schemas.openxmlformats.org/officeDocument/2006/customXml" ds:itemID="{1F09BB68-7E93-4B7D-9286-B260D1FA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Jamison</dc:creator>
  <dc:description/>
  <cp:lastModifiedBy>Helen Sanaghan</cp:lastModifiedBy>
  <cp:revision>17</cp:revision>
  <dcterms:created xsi:type="dcterms:W3CDTF">2025-10-06T12:34:00Z</dcterms:created>
  <dcterms:modified xsi:type="dcterms:W3CDTF">2025-10-06T13:20:00Z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