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5126" w14:textId="77777777" w:rsidR="00A50503" w:rsidRPr="00A50503" w:rsidRDefault="00A50503" w:rsidP="004334ED">
      <w:pPr>
        <w:rPr>
          <w:rFonts w:ascii="Arial" w:eastAsiaTheme="minorEastAsia" w:hAnsi="Arial" w:cs="Arial"/>
          <w:b/>
          <w:sz w:val="2"/>
          <w:lang w:val="en-US" w:eastAsia="ja-JP"/>
        </w:rPr>
      </w:pPr>
    </w:p>
    <w:p w14:paraId="5995E2EA" w14:textId="77777777" w:rsidR="00814E2D" w:rsidRDefault="00814E2D" w:rsidP="00C51C82">
      <w:pPr>
        <w:rPr>
          <w:rFonts w:ascii="Arial" w:eastAsiaTheme="minorEastAsia" w:hAnsi="Arial" w:cs="Arial"/>
          <w:b/>
          <w:color w:val="000000" w:themeColor="text1"/>
          <w:sz w:val="32"/>
          <w:lang w:val="en-US" w:eastAsia="ja-JP"/>
        </w:rPr>
      </w:pPr>
    </w:p>
    <w:p w14:paraId="662F091E" w14:textId="77777777" w:rsidR="00814E2D" w:rsidRDefault="00814E2D" w:rsidP="00EB19C8">
      <w:pPr>
        <w:jc w:val="center"/>
        <w:rPr>
          <w:rFonts w:ascii="Arial" w:eastAsiaTheme="minorEastAsia" w:hAnsi="Arial" w:cs="Arial"/>
          <w:b/>
          <w:color w:val="000000" w:themeColor="text1"/>
          <w:sz w:val="32"/>
          <w:lang w:val="en-US" w:eastAsia="ja-JP"/>
        </w:rPr>
      </w:pPr>
      <w:r>
        <w:rPr>
          <w:rFonts w:ascii="Arial" w:eastAsiaTheme="minorEastAsia" w:hAnsi="Arial" w:cs="Arial"/>
          <w:b/>
          <w:color w:val="000000" w:themeColor="text1"/>
          <w:sz w:val="32"/>
          <w:lang w:val="en-US" w:eastAsia="ja-JP"/>
        </w:rPr>
        <w:t>Doncaster School for the Deaf</w:t>
      </w:r>
    </w:p>
    <w:p w14:paraId="357DA322" w14:textId="77777777" w:rsidR="00FA7538" w:rsidRDefault="00EB19C8" w:rsidP="00EB19C8">
      <w:pPr>
        <w:jc w:val="center"/>
        <w:rPr>
          <w:rFonts w:ascii="Arial" w:eastAsiaTheme="minorEastAsia" w:hAnsi="Arial" w:cs="Arial"/>
          <w:b/>
          <w:color w:val="000000" w:themeColor="text1"/>
          <w:sz w:val="32"/>
          <w:lang w:val="en-US" w:eastAsia="ja-JP"/>
        </w:rPr>
      </w:pPr>
      <w:r>
        <w:rPr>
          <w:rFonts w:ascii="Arial" w:eastAsiaTheme="minorEastAsia" w:hAnsi="Arial" w:cs="Arial"/>
          <w:b/>
          <w:noProof/>
          <w:color w:val="000000" w:themeColor="text1"/>
          <w:sz w:val="32"/>
          <w:lang w:val="en-US"/>
        </w:rPr>
        <w:drawing>
          <wp:anchor distT="0" distB="0" distL="114935" distR="114935" simplePos="0" relativeHeight="251795456" behindDoc="0" locked="0" layoutInCell="1" allowOverlap="1" wp14:anchorId="1A5F72BD" wp14:editId="5AC1821E">
            <wp:simplePos x="0" y="0"/>
            <wp:positionH relativeFrom="column">
              <wp:posOffset>3752850</wp:posOffset>
            </wp:positionH>
            <wp:positionV relativeFrom="paragraph">
              <wp:posOffset>288925</wp:posOffset>
            </wp:positionV>
            <wp:extent cx="1611630" cy="1638300"/>
            <wp:effectExtent l="19050" t="0" r="762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638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82406" w14:textId="77777777" w:rsidR="00FA7538" w:rsidRDefault="00FA7538" w:rsidP="00EB19C8">
      <w:pPr>
        <w:jc w:val="center"/>
        <w:rPr>
          <w:rFonts w:ascii="Arial" w:eastAsiaTheme="minorEastAsia" w:hAnsi="Arial" w:cs="Arial"/>
          <w:b/>
          <w:color w:val="000000" w:themeColor="text1"/>
          <w:sz w:val="32"/>
          <w:lang w:val="en-US" w:eastAsia="ja-JP"/>
        </w:rPr>
      </w:pPr>
    </w:p>
    <w:p w14:paraId="77BAB765" w14:textId="77777777" w:rsidR="00FA7538" w:rsidRDefault="00FA7538" w:rsidP="00EB19C8">
      <w:pPr>
        <w:jc w:val="center"/>
        <w:rPr>
          <w:rFonts w:ascii="Arial" w:eastAsiaTheme="minorEastAsia" w:hAnsi="Arial" w:cs="Arial"/>
          <w:b/>
          <w:color w:val="000000" w:themeColor="text1"/>
          <w:sz w:val="32"/>
          <w:lang w:val="en-US" w:eastAsia="ja-JP"/>
        </w:rPr>
      </w:pPr>
    </w:p>
    <w:p w14:paraId="511A86E4" w14:textId="77777777" w:rsidR="00FA7538" w:rsidRDefault="00FA7538" w:rsidP="00EB19C8">
      <w:pPr>
        <w:jc w:val="center"/>
        <w:rPr>
          <w:rFonts w:ascii="Arial" w:eastAsiaTheme="minorEastAsia" w:hAnsi="Arial" w:cs="Arial"/>
          <w:b/>
          <w:color w:val="000000" w:themeColor="text1"/>
          <w:sz w:val="32"/>
          <w:lang w:val="en-US" w:eastAsia="ja-JP"/>
        </w:rPr>
      </w:pPr>
    </w:p>
    <w:p w14:paraId="01B5B392" w14:textId="77777777" w:rsidR="00FA7538" w:rsidRDefault="00FA7538" w:rsidP="00EB19C8">
      <w:pPr>
        <w:jc w:val="center"/>
        <w:rPr>
          <w:rFonts w:ascii="Arial" w:eastAsiaTheme="minorEastAsia" w:hAnsi="Arial" w:cs="Arial"/>
          <w:b/>
          <w:color w:val="000000" w:themeColor="text1"/>
          <w:sz w:val="32"/>
          <w:lang w:val="en-US" w:eastAsia="ja-JP"/>
        </w:rPr>
      </w:pPr>
    </w:p>
    <w:p w14:paraId="32B69A3E" w14:textId="77777777" w:rsidR="00FA7538" w:rsidRDefault="00FA7538" w:rsidP="00EB19C8">
      <w:pPr>
        <w:jc w:val="center"/>
        <w:rPr>
          <w:rFonts w:ascii="Arial" w:eastAsiaTheme="minorEastAsia" w:hAnsi="Arial" w:cs="Arial"/>
          <w:b/>
          <w:color w:val="000000" w:themeColor="text1"/>
          <w:sz w:val="32"/>
          <w:lang w:val="en-US" w:eastAsia="ja-JP"/>
        </w:rPr>
      </w:pPr>
    </w:p>
    <w:p w14:paraId="22480AD4" w14:textId="77777777" w:rsidR="00E61F1C" w:rsidRPr="00FA7538" w:rsidRDefault="00336DC7" w:rsidP="00EB19C8">
      <w:pPr>
        <w:jc w:val="center"/>
        <w:rPr>
          <w:rFonts w:ascii="Arial" w:eastAsiaTheme="minorEastAsia" w:hAnsi="Arial" w:cs="Arial"/>
          <w:b/>
          <w:color w:val="000000" w:themeColor="text1"/>
          <w:sz w:val="32"/>
          <w:lang w:val="en-US" w:eastAsia="ja-JP"/>
        </w:rPr>
      </w:pPr>
      <w:r>
        <w:rPr>
          <w:rFonts w:ascii="Arial" w:eastAsiaTheme="minorEastAsia" w:hAnsi="Arial" w:cs="Arial"/>
          <w:b/>
          <w:color w:val="000000" w:themeColor="text1"/>
          <w:sz w:val="32"/>
          <w:lang w:val="en-US" w:eastAsia="ja-JP"/>
        </w:rPr>
        <w:t>SEN Information Report</w:t>
      </w:r>
    </w:p>
    <w:tbl>
      <w:tblPr>
        <w:tblpPr w:leftFromText="180" w:rightFromText="180" w:vertAnchor="text" w:horzAnchor="margin" w:tblpY="370"/>
        <w:tblW w:w="779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796"/>
      </w:tblGrid>
      <w:tr w:rsidR="00FA7538" w:rsidRPr="005A511F" w14:paraId="266A8A08" w14:textId="77777777" w:rsidTr="00005814">
        <w:trPr>
          <w:trHeight w:val="288"/>
        </w:trPr>
        <w:tc>
          <w:tcPr>
            <w:tcW w:w="7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D42A60" w14:textId="78F751E3" w:rsidR="00FA7538" w:rsidRPr="005A511F" w:rsidRDefault="00FA7538" w:rsidP="00005814">
            <w:pPr>
              <w:pStyle w:val="ProcedureDate"/>
              <w:snapToGrid w:val="0"/>
            </w:pPr>
            <w:r w:rsidRPr="005A511F">
              <w:t xml:space="preserve">Date: </w:t>
            </w:r>
            <w:r w:rsidR="003E2AE0">
              <w:t>September 2023</w:t>
            </w:r>
          </w:p>
        </w:tc>
      </w:tr>
      <w:tr w:rsidR="00FA7538" w:rsidRPr="005A511F" w14:paraId="48109B0C" w14:textId="77777777" w:rsidTr="00005814">
        <w:trPr>
          <w:trHeight w:val="288"/>
        </w:trPr>
        <w:tc>
          <w:tcPr>
            <w:tcW w:w="7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3E109F" w14:textId="77777777" w:rsidR="00FA7538" w:rsidRPr="005A511F" w:rsidRDefault="00FA7538" w:rsidP="00005814">
            <w:pPr>
              <w:pStyle w:val="ProcedureDate"/>
              <w:snapToGrid w:val="0"/>
            </w:pPr>
            <w:r>
              <w:t xml:space="preserve">SEND information report </w:t>
            </w:r>
          </w:p>
        </w:tc>
      </w:tr>
      <w:tr w:rsidR="00FA7538" w:rsidRPr="005A511F" w14:paraId="19806BD2" w14:textId="77777777" w:rsidTr="00005814">
        <w:trPr>
          <w:trHeight w:val="256"/>
        </w:trPr>
        <w:tc>
          <w:tcPr>
            <w:tcW w:w="7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18FBCB" w14:textId="740E130A" w:rsidR="00FA7538" w:rsidRPr="005A511F" w:rsidRDefault="00FA7538" w:rsidP="00005814">
            <w:pPr>
              <w:pStyle w:val="ProcedureDate"/>
              <w:snapToGrid w:val="0"/>
            </w:pPr>
            <w:r>
              <w:t xml:space="preserve">Doc ref: Version </w:t>
            </w:r>
            <w:r w:rsidR="003E2AE0">
              <w:t>3</w:t>
            </w:r>
            <w:r w:rsidRPr="005A511F">
              <w:t xml:space="preserve"> </w:t>
            </w:r>
          </w:p>
        </w:tc>
      </w:tr>
      <w:tr w:rsidR="00FA7538" w:rsidRPr="005A511F" w14:paraId="357E6F71" w14:textId="77777777" w:rsidTr="00005814">
        <w:trPr>
          <w:trHeight w:val="256"/>
        </w:trPr>
        <w:tc>
          <w:tcPr>
            <w:tcW w:w="7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B51F4B" w14:textId="77777777" w:rsidR="00FA7538" w:rsidRPr="005A511F" w:rsidRDefault="00FA7538" w:rsidP="00005814">
            <w:pPr>
              <w:pStyle w:val="ProcedureDate"/>
              <w:snapToGrid w:val="0"/>
            </w:pPr>
            <w:r w:rsidRPr="005A511F">
              <w:t>Classification: Live</w:t>
            </w:r>
          </w:p>
        </w:tc>
      </w:tr>
      <w:tr w:rsidR="00FA7538" w:rsidRPr="005A511F" w14:paraId="075968FD" w14:textId="77777777" w:rsidTr="00005814">
        <w:trPr>
          <w:trHeight w:val="256"/>
        </w:trPr>
        <w:tc>
          <w:tcPr>
            <w:tcW w:w="7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860ACE" w14:textId="5338BAAF" w:rsidR="00FA7538" w:rsidRPr="005A511F" w:rsidRDefault="00FA7538" w:rsidP="00005814">
            <w:pPr>
              <w:pStyle w:val="ProcedureDate"/>
              <w:snapToGrid w:val="0"/>
            </w:pPr>
            <w:r w:rsidRPr="005A511F">
              <w:t xml:space="preserve">Owner: </w:t>
            </w:r>
            <w:r w:rsidR="003E2AE0">
              <w:t>HT/</w:t>
            </w:r>
            <w:r>
              <w:t>DHT</w:t>
            </w:r>
          </w:p>
        </w:tc>
      </w:tr>
      <w:tr w:rsidR="00FA7538" w:rsidRPr="005A511F" w14:paraId="618A78D2" w14:textId="77777777" w:rsidTr="00005814">
        <w:trPr>
          <w:trHeight w:val="256"/>
        </w:trPr>
        <w:tc>
          <w:tcPr>
            <w:tcW w:w="77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C1D77D2" w14:textId="44AEDD29" w:rsidR="00FA7538" w:rsidRPr="005A511F" w:rsidRDefault="00FA7538" w:rsidP="00EB19C8">
            <w:pPr>
              <w:pStyle w:val="ProcedureDate"/>
              <w:snapToGrid w:val="0"/>
            </w:pPr>
            <w:r w:rsidRPr="005A511F">
              <w:t xml:space="preserve">External input: </w:t>
            </w:r>
            <w:r>
              <w:t xml:space="preserve">evidence based </w:t>
            </w:r>
            <w:r w:rsidR="003E2AE0">
              <w:t>practice,</w:t>
            </w:r>
            <w:r w:rsidR="00783E62">
              <w:t xml:space="preserve"> </w:t>
            </w:r>
          </w:p>
        </w:tc>
      </w:tr>
    </w:tbl>
    <w:p w14:paraId="1849FFB6" w14:textId="77777777" w:rsidR="0089264A" w:rsidRDefault="00AE6678" w:rsidP="00C51C82">
      <w:pPr>
        <w:rPr>
          <w:rFonts w:ascii="Arial" w:eastAsiaTheme="minorEastAsia" w:hAnsi="Arial" w:cs="Arial"/>
          <w:b/>
          <w:sz w:val="32"/>
          <w:lang w:val="en-US" w:eastAsia="ja-JP"/>
        </w:rPr>
      </w:pPr>
      <w:r>
        <w:br w:type="page"/>
      </w:r>
    </w:p>
    <w:p w14:paraId="69E3A069" w14:textId="75AEBA6F" w:rsidR="00BD569B" w:rsidRDefault="00783E62" w:rsidP="00C51C82">
      <w:pPr>
        <w:rPr>
          <w:rFonts w:ascii="Arial" w:eastAsiaTheme="minorEastAsia" w:hAnsi="Arial" w:cs="Arial"/>
          <w:b/>
          <w:sz w:val="32"/>
          <w:lang w:val="en-US" w:eastAsia="ja-JP"/>
        </w:rPr>
      </w:pPr>
      <w:r>
        <w:rPr>
          <w:rFonts w:ascii="Arial" w:eastAsiaTheme="minorEastAsia" w:hAnsi="Arial" w:cs="Arial"/>
          <w:b/>
          <w:noProof/>
          <w:sz w:val="32"/>
          <w:lang w:val="en-US"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4CA9A159" wp14:editId="51E5BDC9">
                <wp:simplePos x="0" y="0"/>
                <wp:positionH relativeFrom="margin">
                  <wp:posOffset>-457200</wp:posOffset>
                </wp:positionH>
                <wp:positionV relativeFrom="paragraph">
                  <wp:posOffset>690880</wp:posOffset>
                </wp:positionV>
                <wp:extent cx="9534525" cy="45720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457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3B8E3" w14:textId="2E1AB33E" w:rsidR="00EB19C8" w:rsidRDefault="00814E2D" w:rsidP="005F5884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textAlignment w:val="top"/>
                              <w:rPr>
                                <w:rFonts w:ascii="Arial" w:hAnsi="Arial" w:cs="Arial"/>
                              </w:rPr>
                            </w:pPr>
                            <w:r w:rsidRPr="00EB19C8">
                              <w:rPr>
                                <w:rFonts w:ascii="Arial" w:hAnsi="Arial" w:cs="Arial"/>
                              </w:rPr>
                              <w:t xml:space="preserve">Doncaster School for the Deaf is a </w:t>
                            </w:r>
                            <w:r w:rsidR="003E2AE0" w:rsidRPr="00EB19C8">
                              <w:rPr>
                                <w:rFonts w:ascii="Arial" w:hAnsi="Arial" w:cs="Arial"/>
                              </w:rPr>
                              <w:t>non-maintained</w:t>
                            </w:r>
                            <w:r w:rsidRPr="00EB19C8">
                              <w:rPr>
                                <w:rFonts w:ascii="Arial" w:hAnsi="Arial" w:cs="Arial"/>
                              </w:rPr>
                              <w:t xml:space="preserve"> special school for children and young people who are Deaf</w:t>
                            </w:r>
                            <w:r w:rsidR="00EB19C8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08350D" w:rsidRPr="00EB19C8">
                              <w:rPr>
                                <w:rFonts w:ascii="Arial" w:hAnsi="Arial" w:cs="Arial"/>
                              </w:rPr>
                              <w:t xml:space="preserve"> aged between 4 and 19</w:t>
                            </w:r>
                            <w:r w:rsidRPr="00EB19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128B2A2" w14:textId="77777777" w:rsidR="00CE14C6" w:rsidRDefault="00CE14C6" w:rsidP="005F5884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textAlignment w:val="top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59C659" w14:textId="215600EF" w:rsidR="00CE14C6" w:rsidRDefault="00CE14C6" w:rsidP="00CE14C6">
                            <w:r w:rsidRPr="00CE1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pupils have an Education, Health and Care Plan (EHCP) which identifies the school or college as the most appropriate provision for the pupil.</w:t>
                            </w:r>
                            <w:r>
                              <w:t xml:space="preserve"> </w:t>
                            </w:r>
                            <w:r w:rsidRPr="00CE1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also identifies the pupil’s primary need and, where appropriate, any additional needs they may have. The annual review of the EHCP ensures that each pupil’s </w:t>
                            </w:r>
                            <w:r w:rsidR="00A0287F" w:rsidRPr="00CE1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needs</w:t>
                            </w:r>
                            <w:r w:rsidR="00A028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287F" w:rsidRPr="00CE1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are</w:t>
                            </w:r>
                            <w:r w:rsidRPr="00CE1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reviewed regularly.</w:t>
                            </w:r>
                            <w:r>
                              <w:t xml:space="preserve"> </w:t>
                            </w:r>
                          </w:p>
                          <w:p w14:paraId="0C1B017A" w14:textId="5DEF8070" w:rsidR="00CE14C6" w:rsidRPr="00CE14C6" w:rsidRDefault="00CE14C6" w:rsidP="00CE14C6">
                            <w:pPr>
                              <w:rPr>
                                <w:rFonts w:ascii="Arial" w:hAnsi="Arial" w:cs="Arial"/>
                                <w:b/>
                                <w:color w:val="347186"/>
                                <w:sz w:val="24"/>
                                <w:szCs w:val="24"/>
                              </w:rPr>
                            </w:pPr>
                            <w:r w:rsidRPr="00CE1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We work closely with a range of internal and external therapists and professionals to identify and support the changing needs of each pupil. </w:t>
                            </w:r>
                            <w:r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These include: Speech and Language Therapists (SALT), Educational Psychologists (EP), Occupational Therapists (OT), Physiotherapists (PT) and National Deaf Child and Adolescent Mental Health Services (NDCAMHS</w:t>
                            </w:r>
                            <w:r w:rsidR="00A0287F"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03146131" w14:textId="2B2D5760" w:rsidR="00CE14C6" w:rsidRPr="00EB19C8" w:rsidRDefault="00814E2D" w:rsidP="00CE14C6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textAlignment w:val="top"/>
                              <w:rPr>
                                <w:rFonts w:ascii="Arial" w:hAnsi="Arial" w:cs="Arial"/>
                              </w:rPr>
                            </w:pPr>
                            <w:r w:rsidRPr="00EB19C8">
                              <w:rPr>
                                <w:rFonts w:ascii="Arial" w:hAnsi="Arial" w:cs="Arial"/>
                              </w:rPr>
                              <w:t xml:space="preserve">Pupils are taught in small class groups and the curriculum is adapted to meet individual needs so that potential and aspirations can be </w:t>
                            </w:r>
                            <w:r w:rsidR="002F4E37" w:rsidRPr="00EB19C8">
                              <w:rPr>
                                <w:rFonts w:ascii="Arial" w:hAnsi="Arial" w:cs="Arial"/>
                              </w:rPr>
                              <w:t>achieved.</w:t>
                            </w:r>
                          </w:p>
                          <w:p w14:paraId="3FE14D4C" w14:textId="77777777" w:rsidR="005F5884" w:rsidRPr="00EB19C8" w:rsidRDefault="0008350D" w:rsidP="005F5884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textAlignment w:val="top"/>
                              <w:rPr>
                                <w:rFonts w:ascii="Arial" w:hAnsi="Arial" w:cs="Arial"/>
                              </w:rPr>
                            </w:pPr>
                            <w:r w:rsidRPr="00EB19C8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415F34CD" w14:textId="4B87AE1F" w:rsidR="00BA649F" w:rsidRPr="00EB19C8" w:rsidRDefault="00CE14C6" w:rsidP="00CE14C6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have additional tr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aining and skills in </w:t>
                            </w:r>
                            <w:r w:rsidR="002F4E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meeting </w:t>
                            </w:r>
                            <w:r w:rsidR="002F4E37"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curriculum and communication needs of Deaf pupils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12D74"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Most </w:t>
                            </w:r>
                            <w:r w:rsidR="005F5884"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teachers</w:t>
                            </w:r>
                            <w:r w:rsidR="00EB19C8">
                              <w:rPr>
                                <w:rFonts w:ascii="Arial" w:hAnsi="Arial" w:cs="Arial"/>
                              </w:rPr>
                              <w:t xml:space="preserve"> are qualifi</w:t>
                            </w:r>
                            <w:r w:rsidR="00312D74"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 teachers of the Deaf or in</w:t>
                            </w:r>
                            <w:r w:rsidR="004011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training</w:t>
                            </w:r>
                            <w:r w:rsidR="00312D74"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C79854B" w14:textId="77777777" w:rsidR="00EB19C8" w:rsidRDefault="00312D74" w:rsidP="005F5884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School has a high staff ratio and</w:t>
                            </w:r>
                            <w:r w:rsidR="005F5884"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is able to ensure that pupils </w:t>
                            </w:r>
                            <w:r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are supported, safe and cared for during the school day, including break and lunch times, on off-site visits and in PE activities. </w:t>
                            </w:r>
                          </w:p>
                          <w:p w14:paraId="5CFB92DE" w14:textId="77777777" w:rsidR="00CE14C6" w:rsidRPr="00EB19C8" w:rsidRDefault="00CE14C6" w:rsidP="00CE14C6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pupils no matter what their sensory/physical impairment are included in all school activities including, school events such as the Christmas Shows, Sports Days, residential trips, outdoor education,</w:t>
                            </w:r>
                            <w:r w:rsidR="004011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 / sport</w:t>
                            </w:r>
                            <w:r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A3E3BF8" w14:textId="64EC0B4D" w:rsidR="00EB19C8" w:rsidRDefault="00EB19C8" w:rsidP="005F5884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school has </w:t>
                            </w:r>
                            <w:r w:rsidR="00783E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SEND Policy </w:t>
                            </w:r>
                            <w:r w:rsidR="00096FB7"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B97D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Sept 23</w:t>
                            </w:r>
                            <w:r w:rsidRPr="00EB19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9A1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54.4pt;width:750.75pt;height:5in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" fillcolor="white [3201]" strokecolor="#ffd006 [3209]" strokeweight="2pt">
                <v:textbox>
                  <w:txbxContent>
                    <w:p w14:paraId="2F93B8E3" w14:textId="2E1AB33E" w:rsidR="00EB19C8" w:rsidRDefault="00814E2D" w:rsidP="005F5884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textAlignment w:val="top"/>
                        <w:rPr>
                          <w:rFonts w:ascii="Arial" w:hAnsi="Arial" w:cs="Arial"/>
                        </w:rPr>
                      </w:pPr>
                      <w:r w:rsidRPr="00EB19C8">
                        <w:rPr>
                          <w:rFonts w:ascii="Arial" w:hAnsi="Arial" w:cs="Arial"/>
                        </w:rPr>
                        <w:t xml:space="preserve">Doncaster School for the Deaf is a </w:t>
                      </w:r>
                      <w:r w:rsidR="003E2AE0" w:rsidRPr="00EB19C8">
                        <w:rPr>
                          <w:rFonts w:ascii="Arial" w:hAnsi="Arial" w:cs="Arial"/>
                        </w:rPr>
                        <w:t>non-maintained</w:t>
                      </w:r>
                      <w:r w:rsidRPr="00EB19C8">
                        <w:rPr>
                          <w:rFonts w:ascii="Arial" w:hAnsi="Arial" w:cs="Arial"/>
                        </w:rPr>
                        <w:t xml:space="preserve"> special school for children and young people who are Deaf</w:t>
                      </w:r>
                      <w:r w:rsidR="00EB19C8">
                        <w:rPr>
                          <w:rFonts w:ascii="Arial" w:hAnsi="Arial" w:cs="Arial"/>
                        </w:rPr>
                        <w:t>,</w:t>
                      </w:r>
                      <w:r w:rsidR="0008350D" w:rsidRPr="00EB19C8">
                        <w:rPr>
                          <w:rFonts w:ascii="Arial" w:hAnsi="Arial" w:cs="Arial"/>
                        </w:rPr>
                        <w:t xml:space="preserve"> aged between 4 and 19</w:t>
                      </w:r>
                      <w:r w:rsidRPr="00EB19C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128B2A2" w14:textId="77777777" w:rsidR="00CE14C6" w:rsidRDefault="00CE14C6" w:rsidP="005F5884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textAlignment w:val="top"/>
                        <w:rPr>
                          <w:rFonts w:ascii="Arial" w:hAnsi="Arial" w:cs="Arial"/>
                        </w:rPr>
                      </w:pPr>
                    </w:p>
                    <w:p w14:paraId="2159C659" w14:textId="215600EF" w:rsidR="00CE14C6" w:rsidRDefault="00CE14C6" w:rsidP="00CE14C6">
                      <w:r w:rsidRPr="00CE14C6">
                        <w:rPr>
                          <w:rFonts w:ascii="Arial" w:hAnsi="Arial" w:cs="Arial"/>
                          <w:sz w:val="24"/>
                          <w:szCs w:val="24"/>
                        </w:rPr>
                        <w:t>All pupils have an Education, Health and Care Plan (EHCP) which identifies the school or college as the most appropriate provision for the pupil.</w:t>
                      </w:r>
                      <w:r>
                        <w:t xml:space="preserve"> </w:t>
                      </w:r>
                      <w:r w:rsidRPr="00CE1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also identifies the pupil’s primary need and, where appropriate, any additional needs they may have. The annual review of the EHCP ensures that each pupil’s </w:t>
                      </w:r>
                      <w:r w:rsidR="00A0287F" w:rsidRPr="00CE14C6">
                        <w:rPr>
                          <w:rFonts w:ascii="Arial" w:hAnsi="Arial" w:cs="Arial"/>
                          <w:sz w:val="24"/>
                          <w:szCs w:val="24"/>
                        </w:rPr>
                        <w:t>needs</w:t>
                      </w:r>
                      <w:r w:rsidR="00A028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0287F" w:rsidRPr="00CE14C6">
                        <w:rPr>
                          <w:rFonts w:ascii="Arial" w:hAnsi="Arial" w:cs="Arial"/>
                          <w:sz w:val="24"/>
                          <w:szCs w:val="24"/>
                        </w:rPr>
                        <w:t>are</w:t>
                      </w:r>
                      <w:r w:rsidRPr="00CE1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reviewed regularly.</w:t>
                      </w:r>
                      <w:r>
                        <w:t xml:space="preserve"> </w:t>
                      </w:r>
                    </w:p>
                    <w:p w14:paraId="0C1B017A" w14:textId="5DEF8070" w:rsidR="00CE14C6" w:rsidRPr="00CE14C6" w:rsidRDefault="00CE14C6" w:rsidP="00CE14C6">
                      <w:pPr>
                        <w:rPr>
                          <w:rFonts w:ascii="Arial" w:hAnsi="Arial" w:cs="Arial"/>
                          <w:b/>
                          <w:color w:val="347186"/>
                          <w:sz w:val="24"/>
                          <w:szCs w:val="24"/>
                        </w:rPr>
                      </w:pPr>
                      <w:r w:rsidRPr="00CE1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 work closely with a range of internal and external therapists and professionals to identify and support the changing needs of each pupil. </w:t>
                      </w:r>
                      <w:r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>These include: Speech and Language Therapists (SALT), Educational Psychologists (EP), Occupational Therapists (OT), Physiotherapists (PT) and National Deaf Child and Adolescent Mental Health Services (NDCAMHS</w:t>
                      </w:r>
                      <w:r w:rsidR="00A0287F"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>).</w:t>
                      </w:r>
                    </w:p>
                    <w:p w14:paraId="03146131" w14:textId="2B2D5760" w:rsidR="00CE14C6" w:rsidRPr="00EB19C8" w:rsidRDefault="00814E2D" w:rsidP="00CE14C6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textAlignment w:val="top"/>
                        <w:rPr>
                          <w:rFonts w:ascii="Arial" w:hAnsi="Arial" w:cs="Arial"/>
                        </w:rPr>
                      </w:pPr>
                      <w:r w:rsidRPr="00EB19C8">
                        <w:rPr>
                          <w:rFonts w:ascii="Arial" w:hAnsi="Arial" w:cs="Arial"/>
                        </w:rPr>
                        <w:t xml:space="preserve">Pupils are taught in small class groups and the curriculum is adapted to meet individual needs so that potential and aspirations can be </w:t>
                      </w:r>
                      <w:r w:rsidR="002F4E37" w:rsidRPr="00EB19C8">
                        <w:rPr>
                          <w:rFonts w:ascii="Arial" w:hAnsi="Arial" w:cs="Arial"/>
                        </w:rPr>
                        <w:t>achieved.</w:t>
                      </w:r>
                    </w:p>
                    <w:p w14:paraId="3FE14D4C" w14:textId="77777777" w:rsidR="005F5884" w:rsidRPr="00EB19C8" w:rsidRDefault="0008350D" w:rsidP="005F5884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textAlignment w:val="top"/>
                        <w:rPr>
                          <w:rFonts w:ascii="Arial" w:hAnsi="Arial" w:cs="Arial"/>
                        </w:rPr>
                      </w:pPr>
                      <w:r w:rsidRPr="00EB19C8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415F34CD" w14:textId="4B87AE1F" w:rsidR="00BA649F" w:rsidRPr="00EB19C8" w:rsidRDefault="00CE14C6" w:rsidP="00CE14C6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>Staff have additional tr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aining and skills in </w:t>
                      </w:r>
                      <w:r w:rsidR="002F4E3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meeting </w:t>
                      </w:r>
                      <w:r w:rsidR="002F4E37"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>the</w:t>
                      </w:r>
                      <w:r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curriculum and communication needs of Deaf pupils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312D74"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Most </w:t>
                      </w:r>
                      <w:r w:rsidR="005F5884"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>teachers</w:t>
                      </w:r>
                      <w:r w:rsidR="00EB19C8">
                        <w:rPr>
                          <w:rFonts w:ascii="Arial" w:hAnsi="Arial" w:cs="Arial"/>
                        </w:rPr>
                        <w:t xml:space="preserve"> are qualifi</w:t>
                      </w:r>
                      <w:r w:rsidR="00312D74"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>ed teachers of the Deaf or in</w:t>
                      </w:r>
                      <w:r w:rsidR="004011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training</w:t>
                      </w:r>
                      <w:r w:rsidR="00312D74"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7C79854B" w14:textId="77777777" w:rsidR="00EB19C8" w:rsidRDefault="00312D74" w:rsidP="005F5884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>School has a high staff ratio and</w:t>
                      </w:r>
                      <w:r w:rsidR="005F5884"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is able to ensure that pupils </w:t>
                      </w:r>
                      <w:r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are supported, safe and cared for during the school day, including break and lunch times, on off-site visits and in PE activities. </w:t>
                      </w:r>
                    </w:p>
                    <w:p w14:paraId="5CFB92DE" w14:textId="77777777" w:rsidR="00CE14C6" w:rsidRPr="00EB19C8" w:rsidRDefault="00CE14C6" w:rsidP="00CE14C6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>All pupils no matter what their sensory/physical impairment are included in all school activities including, school events such as the Christmas Shows, Sports Days, residential trips, outdoor education,</w:t>
                      </w:r>
                      <w:r w:rsidR="004011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 / sport</w:t>
                      </w:r>
                      <w:r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A3E3BF8" w14:textId="64EC0B4D" w:rsidR="00EB19C8" w:rsidRDefault="00EB19C8" w:rsidP="005F5884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school has </w:t>
                      </w:r>
                      <w:r w:rsidR="00783E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 </w:t>
                      </w:r>
                      <w:r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SEND Policy </w:t>
                      </w:r>
                      <w:r w:rsidR="00096FB7"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B97D88">
                        <w:rPr>
                          <w:rFonts w:ascii="Arial" w:hAnsi="Arial" w:cs="Arial"/>
                          <w:sz w:val="24"/>
                          <w:szCs w:val="24"/>
                        </w:rPr>
                        <w:t>Sept 23</w:t>
                      </w:r>
                      <w:r w:rsidRPr="00EB19C8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Theme="minorEastAsia" w:hAnsi="Arial" w:cs="Arial"/>
          <w:b/>
          <w:noProof/>
          <w:sz w:val="32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229FB51E" wp14:editId="5F97FFEA">
                <wp:simplePos x="0" y="0"/>
                <wp:positionH relativeFrom="column">
                  <wp:posOffset>838200</wp:posOffset>
                </wp:positionH>
                <wp:positionV relativeFrom="paragraph">
                  <wp:posOffset>205105</wp:posOffset>
                </wp:positionV>
                <wp:extent cx="607695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D2B98" w14:textId="77777777" w:rsidR="004E6FF1" w:rsidRPr="007E752B" w:rsidRDefault="004E6F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bookmarkStart w:id="0" w:name="A"/>
                            <w:r w:rsidRPr="007E752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Our school’s approach to supporting pupils with SEND</w:t>
                            </w:r>
                            <w:bookmarkEnd w:id="0"/>
                            <w:r w:rsidR="0040116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r w:rsidR="00BA649F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(Complex)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FB51E" id="_x0000_s1027" type="#_x0000_t202" style="position:absolute;margin-left:66pt;margin-top:16.15pt;width:478.5pt;height:25.5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" stroked="f">
                <v:textbox>
                  <w:txbxContent>
                    <w:p w14:paraId="1A4D2B98" w14:textId="77777777" w:rsidR="004E6FF1" w:rsidRPr="007E752B" w:rsidRDefault="004E6FF1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bookmarkStart w:id="1" w:name="A"/>
                      <w:r w:rsidRPr="007E752B">
                        <w:rPr>
                          <w:rFonts w:ascii="Arial" w:hAnsi="Arial" w:cs="Arial"/>
                          <w:b/>
                          <w:sz w:val="28"/>
                        </w:rPr>
                        <w:t>Our school’s approach to supporting pupils with SEND</w:t>
                      </w:r>
                      <w:bookmarkEnd w:id="1"/>
                      <w:r w:rsidR="00401169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r w:rsidR="00BA649F">
                        <w:rPr>
                          <w:rFonts w:ascii="Arial" w:hAnsi="Arial" w:cs="Arial"/>
                          <w:b/>
                          <w:sz w:val="28"/>
                        </w:rPr>
                        <w:t>(Complex)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8DDE4B" w14:textId="77777777" w:rsidR="00816825" w:rsidRDefault="00816825" w:rsidP="00C51C82">
      <w:pPr>
        <w:rPr>
          <w:rFonts w:ascii="Arial" w:eastAsiaTheme="minorEastAsia" w:hAnsi="Arial" w:cs="Arial"/>
          <w:b/>
          <w:sz w:val="32"/>
          <w:lang w:val="en-US" w:eastAsia="ja-JP"/>
        </w:rPr>
      </w:pPr>
    </w:p>
    <w:p w14:paraId="4995D0A4" w14:textId="77777777" w:rsidR="00EB19C8" w:rsidRDefault="00EB19C8" w:rsidP="00C51C82">
      <w:pPr>
        <w:rPr>
          <w:rFonts w:ascii="Arial" w:eastAsiaTheme="minorEastAsia" w:hAnsi="Arial" w:cs="Arial"/>
          <w:b/>
          <w:sz w:val="32"/>
          <w:lang w:val="en-US" w:eastAsia="ja-JP"/>
        </w:rPr>
      </w:pPr>
    </w:p>
    <w:p w14:paraId="137204EA" w14:textId="77777777" w:rsidR="00EB19C8" w:rsidRDefault="00EB19C8" w:rsidP="00C51C82">
      <w:pPr>
        <w:rPr>
          <w:rFonts w:ascii="Arial" w:eastAsiaTheme="minorEastAsia" w:hAnsi="Arial" w:cs="Arial"/>
          <w:b/>
          <w:sz w:val="32"/>
          <w:lang w:val="en-US" w:eastAsia="ja-JP"/>
        </w:rPr>
      </w:pPr>
    </w:p>
    <w:p w14:paraId="1833369D" w14:textId="77777777" w:rsidR="00816825" w:rsidRPr="00CA251E" w:rsidRDefault="00816825" w:rsidP="00816825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b/>
          <w:sz w:val="24"/>
          <w:szCs w:val="24"/>
        </w:rPr>
        <w:t>Communication and interaction</w:t>
      </w:r>
      <w:r w:rsidRPr="00CA251E">
        <w:rPr>
          <w:rFonts w:ascii="Arial" w:hAnsi="Arial" w:cs="Arial"/>
          <w:sz w:val="24"/>
          <w:szCs w:val="24"/>
        </w:rPr>
        <w:t xml:space="preserve"> </w:t>
      </w:r>
    </w:p>
    <w:p w14:paraId="7FC2E1F3" w14:textId="77777777" w:rsidR="00816825" w:rsidRPr="00CA251E" w:rsidRDefault="00816825" w:rsidP="00816825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lastRenderedPageBreak/>
        <w:t>An Audiologist, who specialise</w:t>
      </w:r>
      <w:r w:rsidR="00401169">
        <w:rPr>
          <w:rFonts w:ascii="Arial" w:hAnsi="Arial" w:cs="Arial"/>
          <w:sz w:val="24"/>
          <w:szCs w:val="24"/>
        </w:rPr>
        <w:t>s</w:t>
      </w:r>
      <w:r w:rsidRPr="00CA251E">
        <w:rPr>
          <w:rFonts w:ascii="Arial" w:hAnsi="Arial" w:cs="Arial"/>
          <w:sz w:val="24"/>
          <w:szCs w:val="24"/>
        </w:rPr>
        <w:t xml:space="preserve"> in working with deaf children, provide</w:t>
      </w:r>
      <w:r w:rsidR="005F5884" w:rsidRPr="00CA251E">
        <w:rPr>
          <w:rFonts w:ascii="Arial" w:hAnsi="Arial" w:cs="Arial"/>
          <w:sz w:val="24"/>
          <w:szCs w:val="24"/>
        </w:rPr>
        <w:t>s</w:t>
      </w:r>
      <w:r w:rsidRPr="00CA251E">
        <w:rPr>
          <w:rFonts w:ascii="Arial" w:hAnsi="Arial" w:cs="Arial"/>
          <w:sz w:val="24"/>
          <w:szCs w:val="24"/>
        </w:rPr>
        <w:t xml:space="preserve"> expert support</w:t>
      </w:r>
      <w:r w:rsidR="0075605F" w:rsidRPr="00CA251E">
        <w:rPr>
          <w:rFonts w:ascii="Arial" w:hAnsi="Arial" w:cs="Arial"/>
          <w:sz w:val="24"/>
          <w:szCs w:val="24"/>
        </w:rPr>
        <w:t xml:space="preserve"> daily on</w:t>
      </w:r>
      <w:r w:rsidR="00401169">
        <w:rPr>
          <w:rFonts w:ascii="Arial" w:hAnsi="Arial" w:cs="Arial"/>
          <w:sz w:val="24"/>
          <w:szCs w:val="24"/>
        </w:rPr>
        <w:t xml:space="preserve"> </w:t>
      </w:r>
      <w:r w:rsidR="0075605F" w:rsidRPr="00CA251E">
        <w:rPr>
          <w:rFonts w:ascii="Arial" w:hAnsi="Arial" w:cs="Arial"/>
          <w:sz w:val="24"/>
          <w:szCs w:val="24"/>
        </w:rPr>
        <w:t>site</w:t>
      </w:r>
      <w:r w:rsidRPr="00CA251E">
        <w:rPr>
          <w:rFonts w:ascii="Arial" w:hAnsi="Arial" w:cs="Arial"/>
          <w:sz w:val="24"/>
          <w:szCs w:val="24"/>
        </w:rPr>
        <w:t>.</w:t>
      </w:r>
      <w:r w:rsidR="005F5884" w:rsidRPr="00CA251E">
        <w:rPr>
          <w:rFonts w:ascii="Arial" w:hAnsi="Arial" w:cs="Arial"/>
          <w:sz w:val="24"/>
          <w:szCs w:val="24"/>
        </w:rPr>
        <w:t xml:space="preserve">  Hearing aids / cochlear implants are checked each morning by teachers and throughout the day.</w:t>
      </w:r>
      <w:r w:rsidR="0075605F" w:rsidRPr="00CA251E">
        <w:rPr>
          <w:rFonts w:ascii="Arial" w:hAnsi="Arial" w:cs="Arial"/>
          <w:sz w:val="24"/>
          <w:szCs w:val="24"/>
        </w:rPr>
        <w:t xml:space="preserve"> Some repairs can be made onsite and new moulds are available on</w:t>
      </w:r>
      <w:r w:rsidR="00401169">
        <w:rPr>
          <w:rFonts w:ascii="Arial" w:hAnsi="Arial" w:cs="Arial"/>
          <w:sz w:val="24"/>
          <w:szCs w:val="24"/>
        </w:rPr>
        <w:t xml:space="preserve"> </w:t>
      </w:r>
      <w:r w:rsidR="0075605F" w:rsidRPr="00CA251E">
        <w:rPr>
          <w:rFonts w:ascii="Arial" w:hAnsi="Arial" w:cs="Arial"/>
          <w:sz w:val="24"/>
          <w:szCs w:val="24"/>
        </w:rPr>
        <w:t xml:space="preserve">site. </w:t>
      </w:r>
    </w:p>
    <w:p w14:paraId="72631AF7" w14:textId="3AE080B3" w:rsidR="00816825" w:rsidRPr="00CA251E" w:rsidRDefault="00816825" w:rsidP="00816825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All pupils have Speech and language Therapy input provided by our team of </w:t>
      </w:r>
      <w:r w:rsidR="00EB19C8" w:rsidRPr="00CA251E">
        <w:rPr>
          <w:rFonts w:ascii="Arial" w:hAnsi="Arial" w:cs="Arial"/>
          <w:sz w:val="24"/>
          <w:szCs w:val="24"/>
        </w:rPr>
        <w:t xml:space="preserve">specialist </w:t>
      </w:r>
      <w:r w:rsidR="00401169">
        <w:rPr>
          <w:rFonts w:ascii="Arial" w:hAnsi="Arial" w:cs="Arial"/>
          <w:sz w:val="24"/>
          <w:szCs w:val="24"/>
        </w:rPr>
        <w:t>S</w:t>
      </w:r>
      <w:r w:rsidRPr="00CA251E">
        <w:rPr>
          <w:rFonts w:ascii="Arial" w:hAnsi="Arial" w:cs="Arial"/>
          <w:sz w:val="24"/>
          <w:szCs w:val="24"/>
        </w:rPr>
        <w:t xml:space="preserve">peech </w:t>
      </w:r>
      <w:r w:rsidR="00EB19C8" w:rsidRPr="00CA251E">
        <w:rPr>
          <w:rFonts w:ascii="Arial" w:hAnsi="Arial" w:cs="Arial"/>
          <w:sz w:val="24"/>
          <w:szCs w:val="24"/>
        </w:rPr>
        <w:t xml:space="preserve">and </w:t>
      </w:r>
      <w:r w:rsidR="00783E62" w:rsidRPr="00CA251E">
        <w:rPr>
          <w:rFonts w:ascii="Arial" w:hAnsi="Arial" w:cs="Arial"/>
          <w:sz w:val="24"/>
          <w:szCs w:val="24"/>
        </w:rPr>
        <w:t>Language</w:t>
      </w:r>
      <w:r w:rsidR="00EB19C8" w:rsidRPr="00CA251E">
        <w:rPr>
          <w:rFonts w:ascii="Arial" w:hAnsi="Arial" w:cs="Arial"/>
          <w:sz w:val="24"/>
          <w:szCs w:val="24"/>
        </w:rPr>
        <w:t xml:space="preserve"> </w:t>
      </w:r>
      <w:r w:rsidR="005F5884" w:rsidRPr="00CA251E">
        <w:rPr>
          <w:rFonts w:ascii="Arial" w:hAnsi="Arial" w:cs="Arial"/>
          <w:sz w:val="24"/>
          <w:szCs w:val="24"/>
        </w:rPr>
        <w:t>therapists.</w:t>
      </w:r>
    </w:p>
    <w:p w14:paraId="5F0E60F4" w14:textId="55A8CF23" w:rsidR="00BA649F" w:rsidRPr="00CA251E" w:rsidRDefault="00816825" w:rsidP="00BA649F">
      <w:pPr>
        <w:pStyle w:val="NormalWeb"/>
        <w:shd w:val="clear" w:color="auto" w:fill="FFFFFF" w:themeFill="background1"/>
        <w:spacing w:before="0" w:beforeAutospacing="0" w:after="0" w:afterAutospacing="0"/>
        <w:textAlignment w:val="top"/>
        <w:rPr>
          <w:rFonts w:ascii="Arial" w:hAnsi="Arial" w:cs="Arial"/>
        </w:rPr>
      </w:pPr>
      <w:r w:rsidRPr="00CA251E">
        <w:rPr>
          <w:rFonts w:ascii="Arial" w:hAnsi="Arial" w:cs="Arial"/>
        </w:rPr>
        <w:t>Each pup</w:t>
      </w:r>
      <w:r w:rsidR="005F5884" w:rsidRPr="00CA251E">
        <w:rPr>
          <w:rFonts w:ascii="Arial" w:hAnsi="Arial" w:cs="Arial"/>
        </w:rPr>
        <w:t>il has</w:t>
      </w:r>
      <w:r w:rsidRPr="00CA251E">
        <w:rPr>
          <w:rFonts w:ascii="Arial" w:hAnsi="Arial" w:cs="Arial"/>
        </w:rPr>
        <w:t xml:space="preserve"> a communication </w:t>
      </w:r>
      <w:r w:rsidR="00E14CB3" w:rsidRPr="00CA251E">
        <w:rPr>
          <w:rFonts w:ascii="Arial" w:hAnsi="Arial" w:cs="Arial"/>
        </w:rPr>
        <w:t>passport.</w:t>
      </w:r>
      <w:r w:rsidRPr="00CA251E">
        <w:rPr>
          <w:rFonts w:ascii="Arial" w:hAnsi="Arial" w:cs="Arial"/>
        </w:rPr>
        <w:t xml:space="preserve"> </w:t>
      </w:r>
    </w:p>
    <w:p w14:paraId="45AA47C8" w14:textId="77777777" w:rsidR="005F5884" w:rsidRPr="00CA251E" w:rsidRDefault="005F5884" w:rsidP="00BA649F">
      <w:pPr>
        <w:pStyle w:val="NormalWeb"/>
        <w:shd w:val="clear" w:color="auto" w:fill="FFFFFF" w:themeFill="background1"/>
        <w:spacing w:before="0" w:beforeAutospacing="0" w:after="0" w:afterAutospacing="0"/>
        <w:textAlignment w:val="top"/>
        <w:rPr>
          <w:rFonts w:ascii="Arial" w:hAnsi="Arial" w:cs="Arial"/>
        </w:rPr>
      </w:pPr>
    </w:p>
    <w:p w14:paraId="3090A703" w14:textId="77777777" w:rsidR="00BA649F" w:rsidRPr="00CA251E" w:rsidRDefault="005F5884" w:rsidP="00BA649F">
      <w:pPr>
        <w:pStyle w:val="NormalWeb"/>
        <w:shd w:val="clear" w:color="auto" w:fill="FFFFFF" w:themeFill="background1"/>
        <w:spacing w:before="0" w:beforeAutospacing="0" w:after="0" w:afterAutospacing="0"/>
        <w:textAlignment w:val="top"/>
        <w:rPr>
          <w:rFonts w:ascii="Arial" w:hAnsi="Arial" w:cs="Arial"/>
        </w:rPr>
      </w:pPr>
      <w:r w:rsidRPr="00CA251E">
        <w:rPr>
          <w:rFonts w:ascii="Arial" w:hAnsi="Arial" w:cs="Arial"/>
        </w:rPr>
        <w:t xml:space="preserve">Pupils </w:t>
      </w:r>
      <w:r w:rsidR="00BA649F" w:rsidRPr="00CA251E">
        <w:rPr>
          <w:rFonts w:ascii="Arial" w:hAnsi="Arial" w:cs="Arial"/>
        </w:rPr>
        <w:t>are given the opportunity to experience a Language rich environment; this helps to develop their confidence and skills helping them to express themselves in a range of situations.</w:t>
      </w:r>
    </w:p>
    <w:p w14:paraId="3863F263" w14:textId="77777777" w:rsidR="00BA649F" w:rsidRPr="00CA251E" w:rsidRDefault="00BA649F" w:rsidP="00BA649F">
      <w:pPr>
        <w:pStyle w:val="NormalWeb"/>
        <w:shd w:val="clear" w:color="auto" w:fill="FFFFFF" w:themeFill="background1"/>
        <w:spacing w:before="0" w:beforeAutospacing="0" w:after="0" w:afterAutospacing="0"/>
        <w:textAlignment w:val="top"/>
        <w:rPr>
          <w:rFonts w:ascii="Arial" w:hAnsi="Arial" w:cs="Arial"/>
        </w:rPr>
      </w:pPr>
      <w:r w:rsidRPr="00CA251E">
        <w:rPr>
          <w:rFonts w:ascii="Arial" w:hAnsi="Arial" w:cs="Arial"/>
        </w:rPr>
        <w:t> </w:t>
      </w:r>
    </w:p>
    <w:p w14:paraId="6D5680B3" w14:textId="42416FF5" w:rsidR="00312D74" w:rsidRPr="00CA251E" w:rsidRDefault="005F5884" w:rsidP="00C51C82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>O</w:t>
      </w:r>
      <w:r w:rsidR="00312D74" w:rsidRPr="00CA251E">
        <w:rPr>
          <w:rFonts w:ascii="Arial" w:hAnsi="Arial" w:cs="Arial"/>
          <w:sz w:val="24"/>
          <w:szCs w:val="24"/>
        </w:rPr>
        <w:t xml:space="preserve">ur staff have additional training and qualifications in BSL </w:t>
      </w:r>
      <w:r w:rsidRPr="00CA251E">
        <w:rPr>
          <w:rFonts w:ascii="Arial" w:hAnsi="Arial" w:cs="Arial"/>
          <w:sz w:val="24"/>
          <w:szCs w:val="24"/>
        </w:rPr>
        <w:t>. Pu</w:t>
      </w:r>
      <w:r w:rsidR="00EB19C8" w:rsidRPr="00CA251E">
        <w:rPr>
          <w:rFonts w:ascii="Arial" w:hAnsi="Arial" w:cs="Arial"/>
          <w:sz w:val="24"/>
          <w:szCs w:val="24"/>
        </w:rPr>
        <w:t>p</w:t>
      </w:r>
      <w:r w:rsidRPr="00CA251E">
        <w:rPr>
          <w:rFonts w:ascii="Arial" w:hAnsi="Arial" w:cs="Arial"/>
          <w:sz w:val="24"/>
          <w:szCs w:val="24"/>
        </w:rPr>
        <w:t>ils are taught BSL and access</w:t>
      </w:r>
      <w:r w:rsidR="00BF639F" w:rsidRPr="00CA251E">
        <w:rPr>
          <w:rFonts w:ascii="Arial" w:hAnsi="Arial" w:cs="Arial"/>
          <w:sz w:val="24"/>
          <w:szCs w:val="24"/>
        </w:rPr>
        <w:t xml:space="preserve"> BSL</w:t>
      </w:r>
      <w:r w:rsidRPr="00CA251E">
        <w:rPr>
          <w:rFonts w:ascii="Arial" w:hAnsi="Arial" w:cs="Arial"/>
          <w:sz w:val="24"/>
          <w:szCs w:val="24"/>
        </w:rPr>
        <w:t xml:space="preserve"> qualifications</w:t>
      </w:r>
      <w:r w:rsidR="00401169">
        <w:rPr>
          <w:rFonts w:ascii="Arial" w:hAnsi="Arial" w:cs="Arial"/>
          <w:sz w:val="24"/>
          <w:szCs w:val="24"/>
        </w:rPr>
        <w:t xml:space="preserve"> </w:t>
      </w:r>
      <w:r w:rsidR="00E14CB3">
        <w:rPr>
          <w:rFonts w:ascii="Arial" w:hAnsi="Arial" w:cs="Arial"/>
          <w:sz w:val="24"/>
          <w:szCs w:val="24"/>
        </w:rPr>
        <w:t xml:space="preserve">through </w:t>
      </w:r>
      <w:r w:rsidR="00E14CB3" w:rsidRPr="00CA251E">
        <w:rPr>
          <w:rFonts w:ascii="Arial" w:hAnsi="Arial" w:cs="Arial"/>
          <w:sz w:val="24"/>
          <w:szCs w:val="24"/>
        </w:rPr>
        <w:t>the</w:t>
      </w:r>
      <w:r w:rsidR="00BF639F" w:rsidRPr="00CA251E">
        <w:rPr>
          <w:rFonts w:ascii="Arial" w:hAnsi="Arial" w:cs="Arial"/>
          <w:sz w:val="24"/>
          <w:szCs w:val="24"/>
        </w:rPr>
        <w:t xml:space="preserve"> </w:t>
      </w:r>
      <w:r w:rsidR="00EB19C8" w:rsidRPr="00CA251E">
        <w:rPr>
          <w:rFonts w:ascii="Arial" w:hAnsi="Arial" w:cs="Arial"/>
          <w:sz w:val="24"/>
          <w:szCs w:val="24"/>
        </w:rPr>
        <w:t xml:space="preserve">secondary </w:t>
      </w:r>
      <w:r w:rsidR="00BF639F" w:rsidRPr="00CA251E">
        <w:rPr>
          <w:rFonts w:ascii="Arial" w:hAnsi="Arial" w:cs="Arial"/>
          <w:sz w:val="24"/>
          <w:szCs w:val="24"/>
        </w:rPr>
        <w:t xml:space="preserve">curriculum </w:t>
      </w:r>
    </w:p>
    <w:p w14:paraId="2A9450D5" w14:textId="51B61590" w:rsidR="00816825" w:rsidRPr="00CA251E" w:rsidRDefault="0075605F" w:rsidP="00C51C82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CA251E">
        <w:rPr>
          <w:rFonts w:ascii="Arial" w:hAnsi="Arial" w:cs="Arial"/>
          <w:sz w:val="24"/>
          <w:szCs w:val="24"/>
        </w:rPr>
        <w:t>Several staff</w:t>
      </w:r>
      <w:r w:rsidR="00EB19C8" w:rsidRPr="00CA251E">
        <w:rPr>
          <w:rFonts w:ascii="Arial" w:hAnsi="Arial" w:cs="Arial"/>
          <w:sz w:val="24"/>
          <w:szCs w:val="24"/>
        </w:rPr>
        <w:t xml:space="preserve"> </w:t>
      </w:r>
      <w:r w:rsidR="00312D74" w:rsidRPr="00CA251E">
        <w:rPr>
          <w:rFonts w:ascii="Arial" w:hAnsi="Arial" w:cs="Arial"/>
          <w:sz w:val="24"/>
          <w:szCs w:val="24"/>
        </w:rPr>
        <w:t>are trained in the use of</w:t>
      </w:r>
      <w:r w:rsidRPr="00CA251E">
        <w:rPr>
          <w:rFonts w:ascii="Arial" w:hAnsi="Arial" w:cs="Arial"/>
          <w:sz w:val="24"/>
          <w:szCs w:val="24"/>
        </w:rPr>
        <w:t xml:space="preserve"> AAC  such as </w:t>
      </w:r>
      <w:r w:rsidR="005F5884" w:rsidRPr="00CA251E">
        <w:rPr>
          <w:rFonts w:ascii="Arial" w:hAnsi="Arial" w:cs="Arial"/>
          <w:sz w:val="24"/>
          <w:szCs w:val="24"/>
        </w:rPr>
        <w:t xml:space="preserve"> </w:t>
      </w:r>
      <w:r w:rsidR="00312D74" w:rsidRPr="00CA251E">
        <w:rPr>
          <w:rFonts w:ascii="Arial" w:hAnsi="Arial" w:cs="Arial"/>
          <w:sz w:val="24"/>
          <w:szCs w:val="24"/>
        </w:rPr>
        <w:t>PECS</w:t>
      </w:r>
      <w:r w:rsidRPr="00CA251E">
        <w:rPr>
          <w:rFonts w:ascii="Arial" w:hAnsi="Arial" w:cs="Arial"/>
          <w:sz w:val="24"/>
          <w:szCs w:val="24"/>
        </w:rPr>
        <w:t xml:space="preserve"> </w:t>
      </w:r>
      <w:r w:rsidR="00312D74" w:rsidRPr="00CA251E">
        <w:rPr>
          <w:rFonts w:ascii="Arial" w:hAnsi="Arial" w:cs="Arial"/>
          <w:sz w:val="24"/>
          <w:szCs w:val="24"/>
        </w:rPr>
        <w:t>(Picture</w:t>
      </w:r>
      <w:r w:rsidR="00783E62">
        <w:rPr>
          <w:rFonts w:ascii="Arial" w:hAnsi="Arial" w:cs="Arial"/>
          <w:sz w:val="24"/>
          <w:szCs w:val="24"/>
        </w:rPr>
        <w:t xml:space="preserve"> </w:t>
      </w:r>
      <w:r w:rsidR="00312D74" w:rsidRPr="00CA251E">
        <w:rPr>
          <w:rFonts w:ascii="Arial" w:hAnsi="Arial" w:cs="Arial"/>
          <w:sz w:val="24"/>
          <w:szCs w:val="24"/>
        </w:rPr>
        <w:t xml:space="preserve">Exchange Communication System) </w:t>
      </w:r>
      <w:r w:rsidRPr="00CA251E">
        <w:rPr>
          <w:rFonts w:ascii="Arial" w:hAnsi="Arial" w:cs="Arial"/>
          <w:sz w:val="24"/>
          <w:szCs w:val="24"/>
        </w:rPr>
        <w:t xml:space="preserve">. </w:t>
      </w:r>
      <w:r w:rsidRPr="00CA251E">
        <w:rPr>
          <w:rFonts w:ascii="Arial" w:hAnsi="Arial" w:cs="Arial"/>
          <w:sz w:val="24"/>
          <w:szCs w:val="24"/>
          <w:shd w:val="clear" w:color="auto" w:fill="FFFFFF"/>
        </w:rPr>
        <w:t>AAC is a range of strategies and tools from simple letter or picture boards to sophisticated computer technologies. AAC helps someone to communicate as effectively as possible, in as many situations as possible.</w:t>
      </w:r>
    </w:p>
    <w:p w14:paraId="16EDD452" w14:textId="77777777" w:rsidR="00816825" w:rsidRPr="00CA251E" w:rsidRDefault="00816825" w:rsidP="00816825">
      <w:pPr>
        <w:rPr>
          <w:rFonts w:ascii="Arial" w:hAnsi="Arial" w:cs="Arial"/>
          <w:b/>
          <w:sz w:val="24"/>
          <w:szCs w:val="24"/>
        </w:rPr>
      </w:pPr>
      <w:r w:rsidRPr="00CA251E">
        <w:rPr>
          <w:rFonts w:ascii="Arial" w:hAnsi="Arial" w:cs="Arial"/>
          <w:b/>
          <w:sz w:val="24"/>
          <w:szCs w:val="24"/>
        </w:rPr>
        <w:t>Cognition and learning</w:t>
      </w:r>
    </w:p>
    <w:p w14:paraId="3CF71891" w14:textId="77777777" w:rsidR="0075605F" w:rsidRPr="00CA251E" w:rsidRDefault="00816825" w:rsidP="00816825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>The school aims to monitor the progress of all pupils to aid the earliest possible identification of additional SEND.</w:t>
      </w:r>
      <w:r w:rsidR="0075605F" w:rsidRPr="00CA251E">
        <w:rPr>
          <w:rFonts w:ascii="Arial" w:hAnsi="Arial" w:cs="Arial"/>
          <w:sz w:val="24"/>
          <w:szCs w:val="24"/>
        </w:rPr>
        <w:t xml:space="preserve"> </w:t>
      </w:r>
    </w:p>
    <w:p w14:paraId="6E765727" w14:textId="77777777" w:rsidR="00816825" w:rsidRPr="00CA251E" w:rsidRDefault="00816825" w:rsidP="00816825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The  teacher  has responsibility for assessing and reporting </w:t>
      </w:r>
      <w:r w:rsidR="0075605F" w:rsidRPr="00CA251E">
        <w:rPr>
          <w:rFonts w:ascii="Arial" w:hAnsi="Arial" w:cs="Arial"/>
          <w:sz w:val="24"/>
          <w:szCs w:val="24"/>
        </w:rPr>
        <w:t xml:space="preserve"> progress </w:t>
      </w:r>
      <w:r w:rsidRPr="00CA251E">
        <w:rPr>
          <w:rFonts w:ascii="Arial" w:hAnsi="Arial" w:cs="Arial"/>
          <w:sz w:val="24"/>
          <w:szCs w:val="24"/>
        </w:rPr>
        <w:t xml:space="preserve"> and  informing the SENCO of any changes in behaviour, academic developments and causes of concern.  </w:t>
      </w:r>
      <w:r w:rsidR="0075605F" w:rsidRPr="00CA251E">
        <w:rPr>
          <w:rFonts w:ascii="Arial" w:hAnsi="Arial" w:cs="Arial"/>
          <w:sz w:val="24"/>
          <w:szCs w:val="24"/>
        </w:rPr>
        <w:t>T</w:t>
      </w:r>
      <w:r w:rsidRPr="00CA251E">
        <w:rPr>
          <w:rFonts w:ascii="Arial" w:hAnsi="Arial" w:cs="Arial"/>
          <w:sz w:val="24"/>
          <w:szCs w:val="24"/>
        </w:rPr>
        <w:t xml:space="preserve">eachers will assess, plan and deliver an adapted curriculum </w:t>
      </w:r>
    </w:p>
    <w:p w14:paraId="4CFA6343" w14:textId="77777777" w:rsidR="00BF639F" w:rsidRPr="00CA251E" w:rsidRDefault="00BF639F" w:rsidP="0075605F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>Curriculum plans are published on the website</w:t>
      </w:r>
    </w:p>
    <w:p w14:paraId="3CBED0FD" w14:textId="77777777" w:rsidR="00EB19C8" w:rsidRPr="00CA251E" w:rsidRDefault="00EB19C8" w:rsidP="0075605F">
      <w:pPr>
        <w:rPr>
          <w:rFonts w:ascii="Arial" w:hAnsi="Arial" w:cs="Arial"/>
          <w:sz w:val="24"/>
          <w:szCs w:val="24"/>
        </w:rPr>
      </w:pPr>
    </w:p>
    <w:p w14:paraId="7F6456F8" w14:textId="77777777" w:rsidR="00EB19C8" w:rsidRPr="00CA251E" w:rsidRDefault="00EB19C8" w:rsidP="0075605F">
      <w:pPr>
        <w:rPr>
          <w:rFonts w:ascii="Arial" w:hAnsi="Arial" w:cs="Arial"/>
          <w:sz w:val="24"/>
          <w:szCs w:val="24"/>
        </w:rPr>
      </w:pPr>
    </w:p>
    <w:p w14:paraId="476958DC" w14:textId="77777777" w:rsidR="00CE14C6" w:rsidRPr="00CA251E" w:rsidRDefault="00CE14C6" w:rsidP="0075605F">
      <w:pPr>
        <w:rPr>
          <w:rFonts w:ascii="Arial" w:hAnsi="Arial" w:cs="Arial"/>
          <w:sz w:val="24"/>
          <w:szCs w:val="24"/>
        </w:rPr>
      </w:pPr>
    </w:p>
    <w:p w14:paraId="2F82D800" w14:textId="77777777" w:rsidR="00816825" w:rsidRPr="00CA251E" w:rsidRDefault="00816825" w:rsidP="00816825">
      <w:pPr>
        <w:rPr>
          <w:rFonts w:ascii="Arial" w:hAnsi="Arial" w:cs="Arial"/>
          <w:b/>
          <w:sz w:val="24"/>
          <w:szCs w:val="24"/>
        </w:rPr>
      </w:pPr>
      <w:r w:rsidRPr="00CA251E">
        <w:rPr>
          <w:rFonts w:ascii="Arial" w:hAnsi="Arial" w:cs="Arial"/>
          <w:b/>
          <w:sz w:val="24"/>
          <w:szCs w:val="24"/>
        </w:rPr>
        <w:t>Social, emotional and mental health</w:t>
      </w:r>
    </w:p>
    <w:p w14:paraId="49A536F1" w14:textId="77777777" w:rsidR="00401169" w:rsidRDefault="00BA649F" w:rsidP="00401169">
      <w:pPr>
        <w:rPr>
          <w:rFonts w:ascii="Arial" w:hAnsi="Arial" w:cs="Arial"/>
          <w:sz w:val="24"/>
          <w:szCs w:val="24"/>
        </w:rPr>
      </w:pPr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>The school has regular Deaf CAMHs clinics</w:t>
      </w:r>
      <w:r w:rsidR="00401169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 </w:t>
      </w:r>
      <w:r w:rsidR="00401169">
        <w:rPr>
          <w:rFonts w:ascii="Arial" w:hAnsi="Arial" w:cs="Arial"/>
          <w:sz w:val="24"/>
          <w:szCs w:val="24"/>
        </w:rPr>
        <w:t xml:space="preserve">who provide regular </w:t>
      </w:r>
      <w:r w:rsidR="00401169" w:rsidRPr="009100B7">
        <w:rPr>
          <w:rFonts w:ascii="Arial" w:hAnsi="Arial" w:cs="Arial"/>
          <w:sz w:val="24"/>
          <w:szCs w:val="24"/>
        </w:rPr>
        <w:t>support and advic</w:t>
      </w:r>
      <w:r w:rsidR="00401169">
        <w:rPr>
          <w:rFonts w:ascii="Arial" w:hAnsi="Arial" w:cs="Arial"/>
          <w:sz w:val="24"/>
          <w:szCs w:val="24"/>
        </w:rPr>
        <w:t xml:space="preserve">e for joint working with pupils and parents </w:t>
      </w:r>
      <w:r w:rsidR="00401169" w:rsidRPr="009100B7">
        <w:rPr>
          <w:rFonts w:ascii="Arial" w:hAnsi="Arial" w:cs="Arial"/>
          <w:sz w:val="24"/>
          <w:szCs w:val="24"/>
        </w:rPr>
        <w:t xml:space="preserve"> </w:t>
      </w:r>
    </w:p>
    <w:p w14:paraId="62398534" w14:textId="77777777" w:rsidR="0089264A" w:rsidRPr="00CA251E" w:rsidRDefault="00312D74" w:rsidP="00C51C82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CA251E">
        <w:rPr>
          <w:rFonts w:ascii="Arial" w:hAnsi="Arial" w:cs="Arial"/>
          <w:sz w:val="24"/>
          <w:szCs w:val="24"/>
        </w:rPr>
        <w:lastRenderedPageBreak/>
        <w:t>School has a supportive behaviour ethos which promotes positive reinforcement of good behaviour and works closely with families to support any behavioural issues.</w:t>
      </w:r>
    </w:p>
    <w:p w14:paraId="53B80AEF" w14:textId="51661A8A" w:rsidR="00BA649F" w:rsidRPr="00CA251E" w:rsidRDefault="00BA649F" w:rsidP="00C51C82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>The school h</w:t>
      </w:r>
      <w:r w:rsidR="00EB19C8"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as a dedicated pastoral lead who is </w:t>
      </w:r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also </w:t>
      </w:r>
      <w:r w:rsidR="00EB19C8"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the </w:t>
      </w:r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safeguarding lead </w:t>
      </w:r>
    </w:p>
    <w:p w14:paraId="56885401" w14:textId="77777777" w:rsidR="00BF639F" w:rsidRPr="00CA251E" w:rsidRDefault="00BF639F" w:rsidP="00C51C82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Deaf Studies , Enrichment activities, Sport  and Personal and Social Education support pupils social and emotional wellbeing. </w:t>
      </w:r>
    </w:p>
    <w:p w14:paraId="470B9AC1" w14:textId="77777777" w:rsidR="00CA251E" w:rsidRPr="00CA251E" w:rsidRDefault="00CA251E" w:rsidP="00C51C82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The school works closely with outside agencies including social </w:t>
      </w:r>
      <w:r w:rsidR="00401169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Care </w:t>
      </w:r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 and Early Help agencies </w:t>
      </w:r>
    </w:p>
    <w:p w14:paraId="233CC9A3" w14:textId="77777777" w:rsidR="00BA649F" w:rsidRPr="00CA251E" w:rsidRDefault="00BA649F" w:rsidP="00BA649F">
      <w:pPr>
        <w:rPr>
          <w:rFonts w:ascii="Arial" w:hAnsi="Arial" w:cs="Arial"/>
          <w:b/>
          <w:sz w:val="24"/>
          <w:szCs w:val="24"/>
        </w:rPr>
      </w:pPr>
      <w:r w:rsidRPr="00CA251E">
        <w:rPr>
          <w:rFonts w:ascii="Arial" w:hAnsi="Arial" w:cs="Arial"/>
          <w:b/>
          <w:sz w:val="24"/>
          <w:szCs w:val="24"/>
        </w:rPr>
        <w:t>Sensory and/or physical needs</w:t>
      </w:r>
    </w:p>
    <w:p w14:paraId="6E103ECA" w14:textId="77777777" w:rsidR="00BA649F" w:rsidRPr="00CA251E" w:rsidRDefault="00BA649F" w:rsidP="00C51C82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>The school has a</w:t>
      </w:r>
      <w:r w:rsidR="00401169">
        <w:rPr>
          <w:rFonts w:ascii="Arial" w:eastAsiaTheme="minorEastAsia" w:hAnsi="Arial" w:cs="Arial"/>
          <w:sz w:val="24"/>
          <w:szCs w:val="24"/>
          <w:lang w:val="en-US" w:eastAsia="ja-JP"/>
        </w:rPr>
        <w:t>n NHS</w:t>
      </w:r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 nurse on site</w:t>
      </w:r>
      <w:r w:rsidR="00401169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. </w:t>
      </w:r>
      <w:r w:rsidR="00BF639F"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 </w:t>
      </w:r>
      <w:r w:rsidR="009100B7" w:rsidRPr="009100B7">
        <w:rPr>
          <w:rFonts w:ascii="Arial" w:hAnsi="Arial" w:cs="Arial"/>
          <w:sz w:val="24"/>
          <w:szCs w:val="24"/>
        </w:rPr>
        <w:t xml:space="preserve">If </w:t>
      </w:r>
      <w:r w:rsidR="007A76AD">
        <w:rPr>
          <w:rFonts w:ascii="Arial" w:hAnsi="Arial" w:cs="Arial"/>
          <w:sz w:val="24"/>
          <w:szCs w:val="24"/>
        </w:rPr>
        <w:t xml:space="preserve">a pupil </w:t>
      </w:r>
      <w:r w:rsidR="009100B7" w:rsidRPr="009100B7">
        <w:rPr>
          <w:rFonts w:ascii="Arial" w:hAnsi="Arial" w:cs="Arial"/>
          <w:sz w:val="24"/>
          <w:szCs w:val="24"/>
        </w:rPr>
        <w:t>has an additional health or medical</w:t>
      </w:r>
      <w:r w:rsidR="007A76AD">
        <w:rPr>
          <w:rFonts w:ascii="Arial" w:hAnsi="Arial" w:cs="Arial"/>
          <w:sz w:val="24"/>
          <w:szCs w:val="24"/>
        </w:rPr>
        <w:t xml:space="preserve"> need, we will discuss with parents / carers </w:t>
      </w:r>
      <w:r w:rsidR="009100B7" w:rsidRPr="009100B7">
        <w:rPr>
          <w:rFonts w:ascii="Arial" w:hAnsi="Arial" w:cs="Arial"/>
          <w:sz w:val="24"/>
          <w:szCs w:val="24"/>
        </w:rPr>
        <w:t>a Health Care Plan and arrange for administration of prescribed medications where necessary. Relevant staff have training in the administration of controlled medications</w:t>
      </w:r>
    </w:p>
    <w:p w14:paraId="0045BDA7" w14:textId="77777777" w:rsidR="00BF639F" w:rsidRPr="00CA251E" w:rsidRDefault="00BF639F" w:rsidP="00C51C82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The school has input from the Trusts Occupational Therapist . </w:t>
      </w:r>
    </w:p>
    <w:p w14:paraId="0E89634C" w14:textId="77777777" w:rsidR="00BF639F" w:rsidRPr="00CA251E" w:rsidRDefault="00BF639F" w:rsidP="00C51C82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The school works alongside outside agencies </w:t>
      </w:r>
      <w:proofErr w:type="spellStart"/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>eg</w:t>
      </w:r>
      <w:proofErr w:type="spellEnd"/>
      <w:r w:rsidRPr="00CA251E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 Physiotherapists </w:t>
      </w:r>
    </w:p>
    <w:p w14:paraId="47B313DB" w14:textId="77777777" w:rsidR="00BA649F" w:rsidRPr="00CA251E" w:rsidRDefault="0075605F" w:rsidP="00C51C82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>The school has an accessible toilet as</w:t>
      </w:r>
      <w:r w:rsidR="00312D74" w:rsidRPr="00CA251E">
        <w:rPr>
          <w:rFonts w:ascii="Arial" w:hAnsi="Arial" w:cs="Arial"/>
          <w:sz w:val="24"/>
          <w:szCs w:val="24"/>
        </w:rPr>
        <w:t xml:space="preserve"> well as child-sized toilets, disabled and standard toilet facilities</w:t>
      </w:r>
    </w:p>
    <w:p w14:paraId="3C0D9813" w14:textId="77777777" w:rsidR="00EB19C8" w:rsidRPr="00CA251E" w:rsidRDefault="00BE3A31" w:rsidP="00C51C82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  <w:r w:rsidRPr="00CA251E">
        <w:rPr>
          <w:rFonts w:ascii="Arial" w:hAnsi="Arial" w:cs="Arial"/>
          <w:sz w:val="24"/>
          <w:szCs w:val="24"/>
        </w:rPr>
        <w:t xml:space="preserve">School policies are available including ‘ </w:t>
      </w:r>
      <w:r w:rsidR="00EB19C8" w:rsidRPr="00CA251E">
        <w:rPr>
          <w:rFonts w:ascii="Arial" w:hAnsi="Arial" w:cs="Arial"/>
          <w:sz w:val="24"/>
          <w:szCs w:val="24"/>
        </w:rPr>
        <w:t xml:space="preserve">supporting children with medical conditions </w:t>
      </w:r>
      <w:r w:rsidRPr="00CA251E">
        <w:rPr>
          <w:rFonts w:ascii="Arial" w:hAnsi="Arial" w:cs="Arial"/>
          <w:sz w:val="24"/>
          <w:szCs w:val="24"/>
        </w:rPr>
        <w:t xml:space="preserve">policy’ </w:t>
      </w:r>
      <w:r w:rsidR="00EB19C8" w:rsidRPr="00CA251E">
        <w:rPr>
          <w:rFonts w:ascii="Arial" w:hAnsi="Arial" w:cs="Arial"/>
          <w:sz w:val="24"/>
          <w:szCs w:val="24"/>
        </w:rPr>
        <w:t>,</w:t>
      </w:r>
      <w:r w:rsidRPr="00CA251E">
        <w:rPr>
          <w:rFonts w:ascii="Arial" w:hAnsi="Arial" w:cs="Arial"/>
          <w:sz w:val="24"/>
          <w:szCs w:val="24"/>
        </w:rPr>
        <w:t>’</w:t>
      </w:r>
      <w:r w:rsidR="00EB19C8" w:rsidRPr="00CA251E">
        <w:rPr>
          <w:rFonts w:ascii="Arial" w:hAnsi="Arial" w:cs="Arial"/>
          <w:sz w:val="24"/>
          <w:szCs w:val="24"/>
        </w:rPr>
        <w:t xml:space="preserve"> </w:t>
      </w:r>
      <w:r w:rsidR="00BF639F" w:rsidRPr="00CA251E">
        <w:rPr>
          <w:rFonts w:ascii="Arial" w:hAnsi="Arial" w:cs="Arial"/>
          <w:sz w:val="24"/>
          <w:szCs w:val="24"/>
        </w:rPr>
        <w:t>intimate</w:t>
      </w:r>
      <w:r w:rsidR="00EB19C8" w:rsidRPr="00CA251E">
        <w:rPr>
          <w:rFonts w:ascii="Arial" w:hAnsi="Arial" w:cs="Arial"/>
          <w:sz w:val="24"/>
          <w:szCs w:val="24"/>
        </w:rPr>
        <w:t xml:space="preserve"> care policy</w:t>
      </w:r>
      <w:r w:rsidRPr="00CA251E">
        <w:rPr>
          <w:rFonts w:ascii="Arial" w:hAnsi="Arial" w:cs="Arial"/>
          <w:sz w:val="24"/>
          <w:szCs w:val="24"/>
        </w:rPr>
        <w:t>’</w:t>
      </w:r>
      <w:r w:rsidR="00EB19C8" w:rsidRPr="00CA251E">
        <w:rPr>
          <w:rFonts w:ascii="Arial" w:hAnsi="Arial" w:cs="Arial"/>
          <w:sz w:val="24"/>
          <w:szCs w:val="24"/>
        </w:rPr>
        <w:t xml:space="preserve">, </w:t>
      </w:r>
      <w:r w:rsidRPr="00CA251E">
        <w:rPr>
          <w:rFonts w:ascii="Arial" w:hAnsi="Arial" w:cs="Arial"/>
          <w:sz w:val="24"/>
          <w:szCs w:val="24"/>
        </w:rPr>
        <w:t>‘</w:t>
      </w:r>
      <w:r w:rsidR="00BF639F" w:rsidRPr="00CA251E">
        <w:rPr>
          <w:rFonts w:ascii="Arial" w:hAnsi="Arial" w:cs="Arial"/>
          <w:sz w:val="24"/>
          <w:szCs w:val="24"/>
        </w:rPr>
        <w:t>Administering</w:t>
      </w:r>
      <w:r w:rsidR="00EB19C8" w:rsidRPr="00CA251E">
        <w:rPr>
          <w:rFonts w:ascii="Arial" w:hAnsi="Arial" w:cs="Arial"/>
          <w:sz w:val="24"/>
          <w:szCs w:val="24"/>
        </w:rPr>
        <w:t xml:space="preserve"> medication policy </w:t>
      </w:r>
      <w:r w:rsidRPr="00CA251E">
        <w:rPr>
          <w:rFonts w:ascii="Arial" w:hAnsi="Arial" w:cs="Arial"/>
          <w:sz w:val="24"/>
          <w:szCs w:val="24"/>
        </w:rPr>
        <w:t>‘</w:t>
      </w:r>
    </w:p>
    <w:p w14:paraId="708FE2F2" w14:textId="77777777" w:rsidR="00BB7264" w:rsidRPr="00CA251E" w:rsidRDefault="00BB7264" w:rsidP="00BB7264">
      <w:pPr>
        <w:rPr>
          <w:rFonts w:ascii="Arial" w:hAnsi="Arial" w:cs="Arial"/>
          <w:b/>
          <w:sz w:val="24"/>
          <w:szCs w:val="24"/>
        </w:rPr>
      </w:pPr>
    </w:p>
    <w:p w14:paraId="5B025A25" w14:textId="77777777" w:rsidR="0089264A" w:rsidRPr="00CA251E" w:rsidRDefault="0089264A" w:rsidP="00C51C82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</w:p>
    <w:p w14:paraId="04491D94" w14:textId="77777777" w:rsidR="00BB7264" w:rsidRPr="00CA251E" w:rsidRDefault="00BB7264" w:rsidP="00C51C82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</w:p>
    <w:p w14:paraId="04006BF8" w14:textId="77777777" w:rsidR="00214ABB" w:rsidRPr="00CA251E" w:rsidRDefault="00214ABB" w:rsidP="00C51C82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</w:p>
    <w:p w14:paraId="1F3ABB39" w14:textId="77777777" w:rsidR="00214ABB" w:rsidRPr="00CA251E" w:rsidRDefault="00214ABB" w:rsidP="00C51C82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</w:p>
    <w:p w14:paraId="2B2D410A" w14:textId="77777777" w:rsidR="009125EB" w:rsidRPr="00CA251E" w:rsidRDefault="009125EB" w:rsidP="009125EB">
      <w:pPr>
        <w:spacing w:before="240" w:after="0"/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</w:p>
    <w:p w14:paraId="0224F37B" w14:textId="77777777" w:rsidR="006E0F03" w:rsidRPr="00CA251E" w:rsidRDefault="006E0F03" w:rsidP="00214ABB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</w:p>
    <w:p w14:paraId="5E9D56CD" w14:textId="77777777" w:rsidR="00022668" w:rsidRPr="00CA251E" w:rsidRDefault="00022668" w:rsidP="00214ABB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</w:p>
    <w:p w14:paraId="5517DB41" w14:textId="77777777" w:rsidR="00422666" w:rsidRPr="00CA251E" w:rsidRDefault="00422666" w:rsidP="00214ABB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  <w:r w:rsidRPr="00CA251E">
        <w:rPr>
          <w:rFonts w:ascii="Arial" w:eastAsiaTheme="minorEastAsia" w:hAnsi="Arial" w:cs="Arial"/>
          <w:b/>
          <w:sz w:val="24"/>
          <w:szCs w:val="24"/>
          <w:lang w:val="en-US" w:eastAsia="ja-JP"/>
        </w:rPr>
        <w:t>Equipment and facilities</w:t>
      </w:r>
    </w:p>
    <w:p w14:paraId="0F4322DC" w14:textId="0126D9DB" w:rsidR="00BF639F" w:rsidRPr="00CA251E" w:rsidRDefault="00BF639F" w:rsidP="00BF639F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The school has a visual fire alarm in </w:t>
      </w:r>
      <w:r w:rsidR="00CE14C6" w:rsidRPr="00CA251E">
        <w:rPr>
          <w:rFonts w:ascii="Arial" w:hAnsi="Arial" w:cs="Arial"/>
          <w:sz w:val="24"/>
          <w:szCs w:val="24"/>
        </w:rPr>
        <w:t>addition to an audible signal</w:t>
      </w:r>
      <w:r w:rsidR="00783E62">
        <w:rPr>
          <w:rFonts w:ascii="Arial" w:hAnsi="Arial" w:cs="Arial"/>
          <w:sz w:val="24"/>
          <w:szCs w:val="24"/>
        </w:rPr>
        <w:t xml:space="preserve">. We aim to improve our visual fire alarms. </w:t>
      </w:r>
    </w:p>
    <w:p w14:paraId="1D9D0806" w14:textId="77777777" w:rsidR="00CE14C6" w:rsidRPr="00CA251E" w:rsidRDefault="00CE14C6" w:rsidP="00CE14C6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Most classrooms are on the ground floor </w:t>
      </w:r>
    </w:p>
    <w:p w14:paraId="2C498734" w14:textId="77777777" w:rsidR="00BF639F" w:rsidRPr="00CA251E" w:rsidRDefault="00CE14C6" w:rsidP="00BF639F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The Trust </w:t>
      </w:r>
      <w:r w:rsidR="00BF639F" w:rsidRPr="00CA251E">
        <w:rPr>
          <w:rFonts w:ascii="Arial" w:hAnsi="Arial" w:cs="Arial"/>
          <w:sz w:val="24"/>
          <w:szCs w:val="24"/>
        </w:rPr>
        <w:t xml:space="preserve"> building has a lift to access the four secondary classrooms </w:t>
      </w:r>
      <w:r w:rsidRPr="00CA251E">
        <w:rPr>
          <w:rFonts w:ascii="Arial" w:hAnsi="Arial" w:cs="Arial"/>
          <w:sz w:val="24"/>
          <w:szCs w:val="24"/>
        </w:rPr>
        <w:t xml:space="preserve">that are </w:t>
      </w:r>
      <w:r w:rsidR="00BF639F" w:rsidRPr="00CA251E">
        <w:rPr>
          <w:rFonts w:ascii="Arial" w:hAnsi="Arial" w:cs="Arial"/>
          <w:sz w:val="24"/>
          <w:szCs w:val="24"/>
        </w:rPr>
        <w:t>located on the first floor</w:t>
      </w:r>
    </w:p>
    <w:p w14:paraId="1BD49223" w14:textId="77777777" w:rsidR="00BF639F" w:rsidRPr="00CA251E" w:rsidRDefault="00BF639F" w:rsidP="00BF639F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Ramps enable access to outside areas </w:t>
      </w:r>
    </w:p>
    <w:p w14:paraId="44F6FDB0" w14:textId="77777777" w:rsidR="00BF639F" w:rsidRPr="00CA251E" w:rsidRDefault="00BF639F" w:rsidP="00BF639F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Most classrooms are acoustically treated ( Gold acoustic mark) and are designed to enable a calm, accessible learning environment </w:t>
      </w:r>
    </w:p>
    <w:p w14:paraId="526F32E3" w14:textId="77777777" w:rsidR="00BF639F" w:rsidRPr="00CA251E" w:rsidRDefault="00CE14C6" w:rsidP="00214ABB">
      <w:pPr>
        <w:rPr>
          <w:rFonts w:ascii="Arial" w:hAnsi="Arial" w:cs="Arial"/>
          <w:b/>
          <w:sz w:val="24"/>
          <w:szCs w:val="24"/>
        </w:rPr>
      </w:pPr>
      <w:r w:rsidRPr="00CA251E">
        <w:rPr>
          <w:rFonts w:ascii="Arial" w:hAnsi="Arial" w:cs="Arial"/>
          <w:b/>
          <w:sz w:val="24"/>
          <w:szCs w:val="24"/>
        </w:rPr>
        <w:t xml:space="preserve">Annual Reviews </w:t>
      </w:r>
    </w:p>
    <w:p w14:paraId="0F00022A" w14:textId="77777777" w:rsidR="005B032C" w:rsidRPr="00CA251E" w:rsidRDefault="005F5884" w:rsidP="00214ABB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CA251E">
        <w:rPr>
          <w:rFonts w:ascii="Arial" w:hAnsi="Arial" w:cs="Arial"/>
          <w:sz w:val="24"/>
          <w:szCs w:val="24"/>
        </w:rPr>
        <w:t>Annual Review Meetings take place once a year but can be timetabled sooner if required. An Annual Review Report is sent out to parents at least 2 weeks prior to the meeting</w:t>
      </w:r>
      <w:r w:rsidR="00CA251E" w:rsidRPr="00CA251E">
        <w:rPr>
          <w:rFonts w:ascii="Arial" w:hAnsi="Arial" w:cs="Arial"/>
          <w:sz w:val="24"/>
          <w:szCs w:val="24"/>
        </w:rPr>
        <w:t>.</w:t>
      </w:r>
    </w:p>
    <w:p w14:paraId="0E5FB49E" w14:textId="77777777" w:rsidR="005B032C" w:rsidRPr="00CA251E" w:rsidRDefault="009125EB" w:rsidP="00214ABB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  <w:r w:rsidRPr="00CA251E">
        <w:rPr>
          <w:rFonts w:ascii="Arial" w:eastAsiaTheme="minorEastAsia" w:hAnsi="Arial" w:cs="Arial"/>
          <w:b/>
          <w:sz w:val="24"/>
          <w:szCs w:val="24"/>
          <w:lang w:val="en-US" w:eastAsia="ja-JP"/>
        </w:rPr>
        <w:t>Parents</w:t>
      </w:r>
    </w:p>
    <w:p w14:paraId="08A0BD16" w14:textId="77777777" w:rsidR="00CE14C6" w:rsidRPr="00CA251E" w:rsidRDefault="00FA7538" w:rsidP="006E0F03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We aim to have effective partnership with parents and carers. </w:t>
      </w:r>
    </w:p>
    <w:p w14:paraId="1982A480" w14:textId="77777777" w:rsidR="00CE14C6" w:rsidRPr="00CA251E" w:rsidRDefault="00FA7538" w:rsidP="006E0F03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We achieve this through a shared understanding of the needs of the child via regular discussions at annual review meetings and at parents’ evening throughout the year. </w:t>
      </w:r>
    </w:p>
    <w:p w14:paraId="43ED7C1F" w14:textId="77777777" w:rsidR="00CA251E" w:rsidRPr="00CA251E" w:rsidRDefault="00CA251E" w:rsidP="006E0F03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>Parents can contact the school and teachers at any</w:t>
      </w:r>
      <w:r w:rsidR="00401169">
        <w:rPr>
          <w:rFonts w:ascii="Arial" w:hAnsi="Arial" w:cs="Arial"/>
          <w:sz w:val="24"/>
          <w:szCs w:val="24"/>
        </w:rPr>
        <w:t xml:space="preserve"> reasonable </w:t>
      </w:r>
      <w:r w:rsidRPr="00CA251E">
        <w:rPr>
          <w:rFonts w:ascii="Arial" w:hAnsi="Arial" w:cs="Arial"/>
          <w:sz w:val="24"/>
          <w:szCs w:val="24"/>
        </w:rPr>
        <w:t xml:space="preserve"> time. Regular contact is maintained via home school books, email , phone , text . Events information is shared with all parents through our half termly newsletters .</w:t>
      </w:r>
    </w:p>
    <w:p w14:paraId="08BF7EE4" w14:textId="77777777" w:rsidR="00CE14C6" w:rsidRPr="00CA251E" w:rsidRDefault="00FA7538" w:rsidP="006E0F03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>Parents are invited to events and we</w:t>
      </w:r>
      <w:r w:rsidR="00CE14C6" w:rsidRPr="00CA251E">
        <w:rPr>
          <w:rFonts w:ascii="Arial" w:hAnsi="Arial" w:cs="Arial"/>
          <w:sz w:val="24"/>
          <w:szCs w:val="24"/>
        </w:rPr>
        <w:t xml:space="preserve"> aim to </w:t>
      </w:r>
      <w:r w:rsidRPr="00CA251E">
        <w:rPr>
          <w:rFonts w:ascii="Arial" w:hAnsi="Arial" w:cs="Arial"/>
          <w:sz w:val="24"/>
          <w:szCs w:val="24"/>
        </w:rPr>
        <w:t xml:space="preserve">offer no cost parents’ BSL classes in order to enhance communication between parents and their children. </w:t>
      </w:r>
      <w:r w:rsidR="00CE14C6" w:rsidRPr="00CA251E">
        <w:rPr>
          <w:rFonts w:ascii="Arial" w:hAnsi="Arial" w:cs="Arial"/>
          <w:sz w:val="24"/>
          <w:szCs w:val="24"/>
        </w:rPr>
        <w:t xml:space="preserve"> The Deaf Trust </w:t>
      </w:r>
      <w:r w:rsidR="00CA251E" w:rsidRPr="00CA251E">
        <w:rPr>
          <w:rFonts w:ascii="Arial" w:hAnsi="Arial" w:cs="Arial"/>
          <w:sz w:val="24"/>
          <w:szCs w:val="24"/>
        </w:rPr>
        <w:t xml:space="preserve">has produced an online BSL </w:t>
      </w:r>
      <w:r w:rsidR="00CE14C6" w:rsidRPr="00CA251E">
        <w:rPr>
          <w:rFonts w:ascii="Arial" w:hAnsi="Arial" w:cs="Arial"/>
          <w:sz w:val="24"/>
          <w:szCs w:val="24"/>
        </w:rPr>
        <w:t xml:space="preserve">course ( Level 1) </w:t>
      </w:r>
    </w:p>
    <w:p w14:paraId="3573AB33" w14:textId="77777777" w:rsidR="00CA251E" w:rsidRPr="00CA251E" w:rsidRDefault="00FA7538" w:rsidP="006E0F03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>We value the views and opinions of</w:t>
      </w:r>
      <w:r w:rsidR="00CA251E">
        <w:rPr>
          <w:rFonts w:ascii="Arial" w:hAnsi="Arial" w:cs="Arial"/>
          <w:sz w:val="24"/>
          <w:szCs w:val="24"/>
        </w:rPr>
        <w:t xml:space="preserve"> parents and carers and pupils.</w:t>
      </w:r>
    </w:p>
    <w:p w14:paraId="317B8A1C" w14:textId="77777777" w:rsidR="00CA251E" w:rsidRDefault="00FA7538" w:rsidP="006E0F03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lastRenderedPageBreak/>
        <w:t xml:space="preserve">Parents are also invited to complete annual questionnaires and surveys regarding their views about the school and can complete the parents view survey via our website at any time. </w:t>
      </w:r>
    </w:p>
    <w:p w14:paraId="6B6E320E" w14:textId="77777777" w:rsidR="006E0F03" w:rsidRPr="00CA251E" w:rsidRDefault="006E0F03" w:rsidP="006E0F03">
      <w:pPr>
        <w:rPr>
          <w:rFonts w:ascii="Arial" w:eastAsiaTheme="minorEastAsia" w:hAnsi="Arial" w:cs="Arial"/>
          <w:b/>
          <w:color w:val="004251"/>
          <w:sz w:val="24"/>
          <w:szCs w:val="24"/>
          <w:lang w:val="en-US" w:eastAsia="ja-JP"/>
        </w:rPr>
      </w:pPr>
      <w:r w:rsidRPr="00CA251E">
        <w:rPr>
          <w:rFonts w:ascii="Arial" w:eastAsiaTheme="minorEastAsia" w:hAnsi="Arial" w:cs="Arial"/>
          <w:b/>
          <w:sz w:val="24"/>
          <w:szCs w:val="24"/>
          <w:lang w:val="en-US" w:eastAsia="ja-JP"/>
        </w:rPr>
        <w:t>Pupils</w:t>
      </w:r>
    </w:p>
    <w:p w14:paraId="7D8333C6" w14:textId="77777777" w:rsidR="00CA251E" w:rsidRPr="00CA251E" w:rsidRDefault="00CA251E" w:rsidP="00CE14C6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>W</w:t>
      </w:r>
      <w:r w:rsidR="00CE14C6" w:rsidRPr="00CA251E">
        <w:rPr>
          <w:rFonts w:ascii="Arial" w:hAnsi="Arial" w:cs="Arial"/>
          <w:sz w:val="24"/>
          <w:szCs w:val="24"/>
        </w:rPr>
        <w:t xml:space="preserve">e </w:t>
      </w:r>
      <w:r w:rsidRPr="00CA251E">
        <w:rPr>
          <w:rFonts w:ascii="Arial" w:hAnsi="Arial" w:cs="Arial"/>
          <w:sz w:val="24"/>
          <w:szCs w:val="24"/>
        </w:rPr>
        <w:t>prioritise</w:t>
      </w:r>
      <w:r w:rsidR="00CE14C6" w:rsidRPr="00CA251E">
        <w:rPr>
          <w:rFonts w:ascii="Arial" w:hAnsi="Arial" w:cs="Arial"/>
          <w:sz w:val="24"/>
          <w:szCs w:val="24"/>
        </w:rPr>
        <w:t xml:space="preserve"> ‘Pupil Voice’ with pupils taught in small groups with </w:t>
      </w:r>
      <w:r w:rsidRPr="00CA251E">
        <w:rPr>
          <w:rFonts w:ascii="Arial" w:hAnsi="Arial" w:cs="Arial"/>
          <w:sz w:val="24"/>
          <w:szCs w:val="24"/>
        </w:rPr>
        <w:t xml:space="preserve">many opportunities for pupils </w:t>
      </w:r>
      <w:r w:rsidR="00CE14C6" w:rsidRPr="00CA251E">
        <w:rPr>
          <w:rFonts w:ascii="Arial" w:hAnsi="Arial" w:cs="Arial"/>
          <w:sz w:val="24"/>
          <w:szCs w:val="24"/>
        </w:rPr>
        <w:t xml:space="preserve"> to contribute to discussions and express their views.</w:t>
      </w:r>
    </w:p>
    <w:p w14:paraId="2D663A54" w14:textId="77777777" w:rsidR="00CA251E" w:rsidRPr="00CA251E" w:rsidRDefault="00CE14C6" w:rsidP="00CE14C6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 Other opportunities include: -  </w:t>
      </w:r>
    </w:p>
    <w:p w14:paraId="45D864AF" w14:textId="77777777" w:rsidR="00CA251E" w:rsidRPr="00CA251E" w:rsidRDefault="00CE14C6" w:rsidP="00CE14C6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sym w:font="Symbol" w:char="F0B7"/>
      </w:r>
      <w:r w:rsidRPr="00CA251E">
        <w:rPr>
          <w:rFonts w:ascii="Arial" w:hAnsi="Arial" w:cs="Arial"/>
          <w:sz w:val="24"/>
          <w:szCs w:val="24"/>
        </w:rPr>
        <w:t xml:space="preserve">  Membership of the School Council</w:t>
      </w:r>
    </w:p>
    <w:p w14:paraId="199B61F2" w14:textId="77777777" w:rsidR="00CA251E" w:rsidRPr="00CA251E" w:rsidRDefault="00CE14C6" w:rsidP="00CE14C6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sym w:font="Symbol" w:char="F0B7"/>
      </w:r>
      <w:r w:rsidRPr="00CA251E">
        <w:rPr>
          <w:rFonts w:ascii="Arial" w:hAnsi="Arial" w:cs="Arial"/>
          <w:sz w:val="24"/>
          <w:szCs w:val="24"/>
        </w:rPr>
        <w:t xml:space="preserve">  Attending and contributing to Review Meetings</w:t>
      </w:r>
    </w:p>
    <w:p w14:paraId="7909489E" w14:textId="77777777" w:rsidR="00CA251E" w:rsidRPr="00CA251E" w:rsidRDefault="00CE14C6" w:rsidP="00CE14C6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>.</w:t>
      </w:r>
      <w:r w:rsidRPr="00CA251E">
        <w:rPr>
          <w:rFonts w:ascii="Arial" w:hAnsi="Arial" w:cs="Arial"/>
          <w:sz w:val="24"/>
          <w:szCs w:val="24"/>
        </w:rPr>
        <w:sym w:font="Symbol" w:char="F0B7"/>
      </w:r>
      <w:r w:rsidRPr="00CA251E">
        <w:rPr>
          <w:rFonts w:ascii="Arial" w:hAnsi="Arial" w:cs="Arial"/>
          <w:sz w:val="24"/>
          <w:szCs w:val="24"/>
        </w:rPr>
        <w:t xml:space="preserve">  Pupil questionnaire</w:t>
      </w:r>
    </w:p>
    <w:p w14:paraId="7433CF14" w14:textId="77777777" w:rsidR="00CE14C6" w:rsidRPr="00CA251E" w:rsidRDefault="00CE14C6" w:rsidP="00CE14C6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CA251E">
        <w:rPr>
          <w:rFonts w:ascii="Arial" w:hAnsi="Arial" w:cs="Arial"/>
          <w:sz w:val="24"/>
          <w:szCs w:val="24"/>
        </w:rPr>
        <w:sym w:font="Symbol" w:char="F0B7"/>
      </w:r>
      <w:r w:rsidRPr="00CA251E">
        <w:rPr>
          <w:rFonts w:ascii="Arial" w:hAnsi="Arial" w:cs="Arial"/>
          <w:sz w:val="24"/>
          <w:szCs w:val="24"/>
        </w:rPr>
        <w:t xml:space="preserve">  ‘Pupil Worry Box</w:t>
      </w:r>
    </w:p>
    <w:p w14:paraId="029C31DF" w14:textId="77777777" w:rsidR="006E0F03" w:rsidRPr="00CA251E" w:rsidRDefault="00CA251E" w:rsidP="006E0F03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  <w:r w:rsidRPr="00CA251E">
        <w:rPr>
          <w:rFonts w:ascii="Arial" w:eastAsiaTheme="minorEastAsia" w:hAnsi="Arial" w:cs="Arial"/>
          <w:b/>
          <w:sz w:val="24"/>
          <w:szCs w:val="24"/>
          <w:lang w:val="en-US" w:eastAsia="ja-JP"/>
        </w:rPr>
        <w:t xml:space="preserve">Teaching </w:t>
      </w:r>
    </w:p>
    <w:p w14:paraId="3D31F860" w14:textId="77777777" w:rsidR="00CA251E" w:rsidRPr="00CA251E" w:rsidRDefault="00CA251E" w:rsidP="006E0F03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>Your child will follow the national curriculum adapted to their needs and preferred style of learning.</w:t>
      </w:r>
    </w:p>
    <w:p w14:paraId="411255D7" w14:textId="77777777" w:rsidR="00CA251E" w:rsidRPr="00CA251E" w:rsidRDefault="00CA251E" w:rsidP="006E0F03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 The curriculum is differentiated by subject teachers to enable your child to progress and demonstrate their knowledge and understanding. </w:t>
      </w:r>
    </w:p>
    <w:p w14:paraId="7773F736" w14:textId="77777777" w:rsidR="00CA251E" w:rsidRPr="00CA251E" w:rsidRDefault="00CA251E" w:rsidP="006E0F03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The level of individual support will depend on needs as identified in their EHCP. </w:t>
      </w:r>
    </w:p>
    <w:p w14:paraId="36DFD837" w14:textId="77777777" w:rsidR="00CA251E" w:rsidRPr="00CA251E" w:rsidRDefault="00401169" w:rsidP="006E0F03">
      <w:pPr>
        <w:rPr>
          <w:rFonts w:ascii="Arial" w:hAnsi="Arial" w:cs="Arial"/>
          <w:b/>
          <w:color w:val="34718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teachers, support</w:t>
      </w:r>
      <w:r w:rsidR="00CA251E" w:rsidRPr="00CA251E">
        <w:rPr>
          <w:rFonts w:ascii="Arial" w:hAnsi="Arial" w:cs="Arial"/>
          <w:sz w:val="24"/>
          <w:szCs w:val="24"/>
        </w:rPr>
        <w:t xml:space="preserve"> staff and SENCo observe changes in your child’s needs, support is adapted accordingly.</w:t>
      </w:r>
      <w:r w:rsidR="00CA251E" w:rsidRPr="00CA251E">
        <w:rPr>
          <w:rFonts w:ascii="Arial" w:hAnsi="Arial" w:cs="Arial"/>
          <w:b/>
          <w:color w:val="347186"/>
          <w:sz w:val="24"/>
          <w:szCs w:val="24"/>
        </w:rPr>
        <w:t xml:space="preserve"> </w:t>
      </w:r>
    </w:p>
    <w:p w14:paraId="44768AB9" w14:textId="77777777" w:rsidR="00CA251E" w:rsidRPr="00CA251E" w:rsidRDefault="00CA251E" w:rsidP="006E0F03">
      <w:pPr>
        <w:rPr>
          <w:rFonts w:ascii="Arial" w:hAnsi="Arial" w:cs="Arial"/>
          <w:sz w:val="24"/>
          <w:szCs w:val="24"/>
        </w:rPr>
      </w:pPr>
      <w:r w:rsidRPr="00CA251E">
        <w:rPr>
          <w:rFonts w:ascii="Arial" w:hAnsi="Arial" w:cs="Arial"/>
          <w:sz w:val="24"/>
          <w:szCs w:val="24"/>
        </w:rPr>
        <w:t xml:space="preserve">The curriculum is regularly reviewed in line with statutory regulations. Our aim is to provide a broad and balanced personalised curriculum relevant to the age and developmental level of each pupil. </w:t>
      </w:r>
    </w:p>
    <w:p w14:paraId="12B4C5C2" w14:textId="77777777" w:rsidR="006E0F03" w:rsidRPr="00CA251E" w:rsidRDefault="00CA251E" w:rsidP="006E0F03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CA251E">
        <w:rPr>
          <w:rFonts w:ascii="Arial" w:hAnsi="Arial" w:cs="Arial"/>
          <w:sz w:val="24"/>
          <w:szCs w:val="24"/>
        </w:rPr>
        <w:t>Curriculum plans are published in our website</w:t>
      </w:r>
    </w:p>
    <w:p w14:paraId="3C136231" w14:textId="77777777" w:rsidR="006E0F03" w:rsidRDefault="009100B7" w:rsidP="006E0F03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  <w:r w:rsidRPr="009100B7">
        <w:rPr>
          <w:rFonts w:ascii="Arial" w:eastAsiaTheme="minorEastAsia" w:hAnsi="Arial" w:cs="Arial"/>
          <w:b/>
          <w:sz w:val="24"/>
          <w:szCs w:val="24"/>
          <w:lang w:val="en-US" w:eastAsia="ja-JP"/>
        </w:rPr>
        <w:t xml:space="preserve">Transition </w:t>
      </w:r>
    </w:p>
    <w:p w14:paraId="0984020E" w14:textId="77777777" w:rsidR="009100B7" w:rsidRPr="009100B7" w:rsidRDefault="00FA7538" w:rsidP="006E0F03">
      <w:pPr>
        <w:rPr>
          <w:rFonts w:ascii="Arial" w:hAnsi="Arial" w:cs="Arial"/>
          <w:sz w:val="24"/>
          <w:szCs w:val="24"/>
        </w:rPr>
      </w:pPr>
      <w:r w:rsidRPr="009100B7">
        <w:rPr>
          <w:rFonts w:ascii="Arial" w:hAnsi="Arial" w:cs="Arial"/>
          <w:sz w:val="24"/>
          <w:szCs w:val="24"/>
        </w:rPr>
        <w:lastRenderedPageBreak/>
        <w:t xml:space="preserve">Transition planning is a vital part of the annual review process from year 9 onwards. </w:t>
      </w:r>
    </w:p>
    <w:p w14:paraId="284F8CC8" w14:textId="77777777" w:rsidR="006E0F03" w:rsidRPr="009100B7" w:rsidRDefault="00FA7538" w:rsidP="006E0F03">
      <w:pPr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9100B7">
        <w:rPr>
          <w:rFonts w:ascii="Arial" w:hAnsi="Arial" w:cs="Arial"/>
          <w:sz w:val="24"/>
          <w:szCs w:val="24"/>
        </w:rPr>
        <w:t>This is when parents and carers start to consider possibilit</w:t>
      </w:r>
      <w:r w:rsidR="009100B7" w:rsidRPr="009100B7">
        <w:rPr>
          <w:rFonts w:ascii="Arial" w:hAnsi="Arial" w:cs="Arial"/>
          <w:sz w:val="24"/>
          <w:szCs w:val="24"/>
        </w:rPr>
        <w:t xml:space="preserve">ies for the future. We aim to </w:t>
      </w:r>
      <w:r w:rsidRPr="009100B7">
        <w:rPr>
          <w:rFonts w:ascii="Arial" w:hAnsi="Arial" w:cs="Arial"/>
          <w:sz w:val="24"/>
          <w:szCs w:val="24"/>
        </w:rPr>
        <w:t>support parents and carers in visiting other providers, as well</w:t>
      </w:r>
      <w:r w:rsidR="009100B7" w:rsidRPr="009100B7">
        <w:rPr>
          <w:rFonts w:ascii="Arial" w:hAnsi="Arial" w:cs="Arial"/>
          <w:sz w:val="24"/>
          <w:szCs w:val="24"/>
        </w:rPr>
        <w:t xml:space="preserve"> as Communication Specialist College Doncaster and out local mainstream College </w:t>
      </w:r>
      <w:r w:rsidRPr="009100B7">
        <w:rPr>
          <w:rFonts w:ascii="Arial" w:hAnsi="Arial" w:cs="Arial"/>
          <w:sz w:val="24"/>
          <w:szCs w:val="24"/>
        </w:rPr>
        <w:t>, as part of transition planning.</w:t>
      </w:r>
    </w:p>
    <w:p w14:paraId="0ED8A941" w14:textId="77777777" w:rsidR="006E0F03" w:rsidRPr="009100B7" w:rsidRDefault="009100B7" w:rsidP="006E0F03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  <w:r w:rsidRPr="009100B7">
        <w:rPr>
          <w:rFonts w:ascii="Arial" w:eastAsiaTheme="minorEastAsia" w:hAnsi="Arial" w:cs="Arial"/>
          <w:b/>
          <w:sz w:val="24"/>
          <w:szCs w:val="24"/>
          <w:lang w:val="en-US" w:eastAsia="ja-JP"/>
        </w:rPr>
        <w:t>Activities</w:t>
      </w:r>
    </w:p>
    <w:p w14:paraId="28E1D8DD" w14:textId="77777777" w:rsidR="009100B7" w:rsidRPr="009100B7" w:rsidRDefault="009100B7" w:rsidP="004A6E17">
      <w:pPr>
        <w:rPr>
          <w:rFonts w:ascii="Arial" w:hAnsi="Arial" w:cs="Arial"/>
          <w:sz w:val="24"/>
          <w:szCs w:val="24"/>
        </w:rPr>
      </w:pPr>
      <w:r w:rsidRPr="009100B7">
        <w:rPr>
          <w:rFonts w:ascii="Arial" w:hAnsi="Arial" w:cs="Arial"/>
          <w:sz w:val="24"/>
          <w:szCs w:val="24"/>
        </w:rPr>
        <w:t xml:space="preserve">All Pupils </w:t>
      </w:r>
      <w:r w:rsidR="00FA7538" w:rsidRPr="009100B7">
        <w:rPr>
          <w:rFonts w:ascii="Arial" w:hAnsi="Arial" w:cs="Arial"/>
          <w:sz w:val="24"/>
          <w:szCs w:val="24"/>
        </w:rPr>
        <w:t xml:space="preserve">people have the opportunity to extend their learning through participation in </w:t>
      </w:r>
      <w:r w:rsidRPr="009100B7">
        <w:rPr>
          <w:rFonts w:ascii="Arial" w:hAnsi="Arial" w:cs="Arial"/>
          <w:sz w:val="24"/>
          <w:szCs w:val="24"/>
        </w:rPr>
        <w:t xml:space="preserve">residential </w:t>
      </w:r>
      <w:r w:rsidR="00FA7538" w:rsidRPr="009100B7">
        <w:rPr>
          <w:rFonts w:ascii="Arial" w:hAnsi="Arial" w:cs="Arial"/>
          <w:sz w:val="24"/>
          <w:szCs w:val="24"/>
        </w:rPr>
        <w:t xml:space="preserve">trips and off site activities. </w:t>
      </w:r>
    </w:p>
    <w:p w14:paraId="7B495D3D" w14:textId="77777777" w:rsidR="009100B7" w:rsidRPr="009100B7" w:rsidRDefault="00FA7538" w:rsidP="004A6E17">
      <w:pPr>
        <w:rPr>
          <w:rFonts w:ascii="Arial" w:hAnsi="Arial" w:cs="Arial"/>
          <w:sz w:val="24"/>
          <w:szCs w:val="24"/>
        </w:rPr>
      </w:pPr>
      <w:r w:rsidRPr="009100B7">
        <w:rPr>
          <w:rFonts w:ascii="Arial" w:hAnsi="Arial" w:cs="Arial"/>
          <w:sz w:val="24"/>
          <w:szCs w:val="24"/>
        </w:rPr>
        <w:t xml:space="preserve">All visits and off site activities are risk assessed to ensure they are appropriate to the needs and abilities of all pupils and students. </w:t>
      </w:r>
    </w:p>
    <w:p w14:paraId="488AEDE3" w14:textId="77777777" w:rsidR="00D26D7C" w:rsidRPr="009100B7" w:rsidRDefault="00D26D7C" w:rsidP="00D26D7C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</w:p>
    <w:p w14:paraId="14D4F9B4" w14:textId="77777777" w:rsidR="00D26D7C" w:rsidRPr="00BC0322" w:rsidRDefault="009100B7" w:rsidP="00D26D7C">
      <w:pPr>
        <w:tabs>
          <w:tab w:val="left" w:pos="5415"/>
        </w:tabs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  <w:r w:rsidRPr="00BC0322">
        <w:rPr>
          <w:rFonts w:ascii="Arial" w:eastAsiaTheme="minorEastAsia" w:hAnsi="Arial" w:cs="Arial"/>
          <w:b/>
          <w:sz w:val="24"/>
          <w:szCs w:val="24"/>
          <w:lang w:val="en-US" w:eastAsia="ja-JP"/>
        </w:rPr>
        <w:t xml:space="preserve">Safeguarding </w:t>
      </w:r>
      <w:r w:rsidR="00BC0322" w:rsidRPr="00BC0322">
        <w:rPr>
          <w:rFonts w:ascii="Arial" w:eastAsiaTheme="minorEastAsia" w:hAnsi="Arial" w:cs="Arial"/>
          <w:b/>
          <w:sz w:val="24"/>
          <w:szCs w:val="24"/>
          <w:lang w:val="en-US" w:eastAsia="ja-JP"/>
        </w:rPr>
        <w:t xml:space="preserve">/ Pastoral </w:t>
      </w:r>
      <w:r w:rsidR="00D26D7C" w:rsidRPr="00BC0322">
        <w:rPr>
          <w:rFonts w:ascii="Arial" w:eastAsiaTheme="minorEastAsia" w:hAnsi="Arial" w:cs="Arial"/>
          <w:b/>
          <w:sz w:val="24"/>
          <w:szCs w:val="24"/>
          <w:lang w:val="en-US" w:eastAsia="ja-JP"/>
        </w:rPr>
        <w:tab/>
      </w:r>
    </w:p>
    <w:p w14:paraId="497C38DE" w14:textId="77777777" w:rsidR="009100B7" w:rsidRDefault="00FA7538" w:rsidP="009100B7">
      <w:pPr>
        <w:rPr>
          <w:rFonts w:ascii="Arial" w:hAnsi="Arial" w:cs="Arial"/>
          <w:sz w:val="24"/>
          <w:szCs w:val="24"/>
        </w:rPr>
      </w:pPr>
      <w:r w:rsidRPr="009100B7">
        <w:rPr>
          <w:rFonts w:ascii="Arial" w:hAnsi="Arial" w:cs="Arial"/>
          <w:sz w:val="24"/>
          <w:szCs w:val="24"/>
        </w:rPr>
        <w:t>We have a robust safeguarding policy and protocol in place.</w:t>
      </w:r>
    </w:p>
    <w:p w14:paraId="3D9E8B9E" w14:textId="77777777" w:rsidR="009100B7" w:rsidRDefault="00FA7538" w:rsidP="009100B7">
      <w:pPr>
        <w:rPr>
          <w:rFonts w:ascii="Arial" w:hAnsi="Arial" w:cs="Arial"/>
          <w:sz w:val="24"/>
          <w:szCs w:val="24"/>
        </w:rPr>
      </w:pPr>
      <w:r w:rsidRPr="009100B7">
        <w:rPr>
          <w:rFonts w:ascii="Arial" w:hAnsi="Arial" w:cs="Arial"/>
          <w:sz w:val="24"/>
          <w:szCs w:val="24"/>
        </w:rPr>
        <w:t>Small c</w:t>
      </w:r>
      <w:r w:rsidR="009100B7">
        <w:rPr>
          <w:rFonts w:ascii="Arial" w:hAnsi="Arial" w:cs="Arial"/>
          <w:sz w:val="24"/>
          <w:szCs w:val="24"/>
        </w:rPr>
        <w:t xml:space="preserve">lass size </w:t>
      </w:r>
      <w:r w:rsidRPr="009100B7">
        <w:rPr>
          <w:rFonts w:ascii="Arial" w:hAnsi="Arial" w:cs="Arial"/>
          <w:sz w:val="24"/>
          <w:szCs w:val="24"/>
        </w:rPr>
        <w:t xml:space="preserve">ensure that staff know pupils well and respond to pastoral issues promptly. </w:t>
      </w:r>
    </w:p>
    <w:p w14:paraId="065F069E" w14:textId="77777777" w:rsidR="009100B7" w:rsidRDefault="009100B7" w:rsidP="009100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Pastoral Lead supports </w:t>
      </w:r>
      <w:r w:rsidR="00FA7538" w:rsidRPr="009100B7">
        <w:rPr>
          <w:rFonts w:ascii="Arial" w:hAnsi="Arial" w:cs="Arial"/>
          <w:sz w:val="24"/>
          <w:szCs w:val="24"/>
        </w:rPr>
        <w:t xml:space="preserve"> pupils presenting with additional social and emotional needs. We also have a close working relationship with Nationa</w:t>
      </w:r>
      <w:r>
        <w:rPr>
          <w:rFonts w:ascii="Arial" w:hAnsi="Arial" w:cs="Arial"/>
          <w:sz w:val="24"/>
          <w:szCs w:val="24"/>
        </w:rPr>
        <w:t xml:space="preserve">l Deaf CAMHS who provide regular </w:t>
      </w:r>
      <w:r w:rsidR="00FA7538" w:rsidRPr="009100B7">
        <w:rPr>
          <w:rFonts w:ascii="Arial" w:hAnsi="Arial" w:cs="Arial"/>
          <w:sz w:val="24"/>
          <w:szCs w:val="24"/>
        </w:rPr>
        <w:t xml:space="preserve">support and advice for joint working with pupils. </w:t>
      </w:r>
    </w:p>
    <w:p w14:paraId="068D8330" w14:textId="77777777" w:rsidR="00BC0322" w:rsidRDefault="00BC0322" w:rsidP="009100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school works closely with Social care and  agencies </w:t>
      </w:r>
    </w:p>
    <w:p w14:paraId="7DEE8D38" w14:textId="77777777" w:rsidR="00BC0322" w:rsidRDefault="00BC0322" w:rsidP="009100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school provides support with online safety, advises parents through individual support or signposting information </w:t>
      </w:r>
    </w:p>
    <w:p w14:paraId="43AC93CE" w14:textId="77777777" w:rsidR="00BC0322" w:rsidRDefault="00BC0322" w:rsidP="009100B7">
      <w:pPr>
        <w:rPr>
          <w:rFonts w:ascii="Arial" w:hAnsi="Arial" w:cs="Arial"/>
          <w:sz w:val="24"/>
          <w:szCs w:val="24"/>
        </w:rPr>
      </w:pPr>
    </w:p>
    <w:p w14:paraId="4EAF266B" w14:textId="77777777" w:rsidR="00BC0322" w:rsidRDefault="00BC0322" w:rsidP="009100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61B5E2" w14:textId="77777777" w:rsidR="000107F2" w:rsidRDefault="000107F2" w:rsidP="00D26D7C">
      <w:pPr>
        <w:rPr>
          <w:rFonts w:ascii="Arial" w:eastAsiaTheme="minorEastAsia" w:hAnsi="Arial" w:cs="Arial"/>
          <w:sz w:val="32"/>
          <w:lang w:val="en-US" w:eastAsia="ja-JP"/>
        </w:rPr>
      </w:pPr>
    </w:p>
    <w:p w14:paraId="2F8B5EDE" w14:textId="77777777" w:rsidR="00F8595C" w:rsidRDefault="00F8595C" w:rsidP="00F8595C">
      <w:pPr>
        <w:tabs>
          <w:tab w:val="left" w:pos="1485"/>
        </w:tabs>
        <w:rPr>
          <w:rFonts w:ascii="Arial" w:eastAsiaTheme="minorEastAsia" w:hAnsi="Arial" w:cs="Arial"/>
          <w:sz w:val="32"/>
          <w:lang w:val="en-US" w:eastAsia="ja-JP"/>
        </w:rPr>
      </w:pPr>
    </w:p>
    <w:p w14:paraId="10C3343B" w14:textId="77777777" w:rsidR="00BC0322" w:rsidRDefault="007A76AD" w:rsidP="00BC0322">
      <w:pPr>
        <w:tabs>
          <w:tab w:val="left" w:pos="1485"/>
        </w:tabs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  <w:r w:rsidRPr="00B97996">
        <w:rPr>
          <w:rFonts w:ascii="Arial" w:eastAsiaTheme="minorEastAsia" w:hAnsi="Arial" w:cs="Arial"/>
          <w:b/>
          <w:sz w:val="24"/>
          <w:szCs w:val="24"/>
          <w:lang w:val="en-US" w:eastAsia="ja-JP"/>
        </w:rPr>
        <w:t xml:space="preserve">Training </w:t>
      </w:r>
    </w:p>
    <w:p w14:paraId="2BB77D26" w14:textId="77777777" w:rsidR="007A76AD" w:rsidRPr="00BC0322" w:rsidRDefault="007A76AD" w:rsidP="00BC0322">
      <w:pPr>
        <w:tabs>
          <w:tab w:val="left" w:pos="1485"/>
        </w:tabs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  <w:r w:rsidRPr="007A76AD">
        <w:rPr>
          <w:rFonts w:ascii="Arial" w:hAnsi="Arial" w:cs="Arial"/>
          <w:sz w:val="24"/>
          <w:szCs w:val="24"/>
        </w:rPr>
        <w:lastRenderedPageBreak/>
        <w:t>Our staff attend regular In-Service Training to ensure their skills and knowledge are kept up to date.</w:t>
      </w:r>
    </w:p>
    <w:p w14:paraId="3948D9BF" w14:textId="77777777" w:rsidR="007A76AD" w:rsidRPr="007A76AD" w:rsidRDefault="007A76AD" w:rsidP="007A76AD">
      <w:pPr>
        <w:rPr>
          <w:rFonts w:ascii="Arial" w:hAnsi="Arial" w:cs="Arial"/>
          <w:sz w:val="24"/>
          <w:szCs w:val="24"/>
        </w:rPr>
      </w:pPr>
      <w:r w:rsidRPr="007A76AD">
        <w:rPr>
          <w:rFonts w:ascii="Arial" w:hAnsi="Arial" w:cs="Arial"/>
          <w:sz w:val="24"/>
          <w:szCs w:val="24"/>
        </w:rPr>
        <w:t xml:space="preserve"> Most teachers undertake the mandatory Teacher of the Deaf qualification and we provide training in British Sign Language to level three for all staff. </w:t>
      </w:r>
    </w:p>
    <w:p w14:paraId="3AD63E0B" w14:textId="77777777" w:rsidR="007A76AD" w:rsidRPr="00D26D7C" w:rsidRDefault="007A76AD" w:rsidP="007A76AD">
      <w:pPr>
        <w:rPr>
          <w:rFonts w:ascii="Arial" w:eastAsiaTheme="minorEastAsia" w:hAnsi="Arial" w:cs="Arial"/>
          <w:sz w:val="32"/>
          <w:lang w:val="en-US" w:eastAsia="ja-JP"/>
        </w:rPr>
      </w:pPr>
      <w:r w:rsidRPr="007A76AD">
        <w:rPr>
          <w:rFonts w:ascii="Arial" w:hAnsi="Arial" w:cs="Arial"/>
          <w:sz w:val="24"/>
          <w:szCs w:val="24"/>
        </w:rPr>
        <w:t>All staff have annual training in Safeguarding</w:t>
      </w:r>
      <w:r>
        <w:t xml:space="preserve"> . </w:t>
      </w:r>
    </w:p>
    <w:p w14:paraId="4816F4AD" w14:textId="77777777" w:rsidR="007A76AD" w:rsidRPr="00B97996" w:rsidRDefault="00B97996" w:rsidP="00F8595C">
      <w:pPr>
        <w:tabs>
          <w:tab w:val="left" w:pos="1485"/>
        </w:tabs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  <w:r w:rsidRPr="00B97996">
        <w:rPr>
          <w:rFonts w:ascii="Arial" w:eastAsiaTheme="minorEastAsia" w:hAnsi="Arial" w:cs="Arial"/>
          <w:b/>
          <w:sz w:val="24"/>
          <w:szCs w:val="24"/>
          <w:lang w:val="en-US" w:eastAsia="ja-JP"/>
        </w:rPr>
        <w:t>Lo</w:t>
      </w:r>
      <w:r w:rsidR="007A76AD" w:rsidRPr="00B97996">
        <w:rPr>
          <w:rFonts w:ascii="Arial" w:eastAsiaTheme="minorEastAsia" w:hAnsi="Arial" w:cs="Arial"/>
          <w:b/>
          <w:sz w:val="24"/>
          <w:szCs w:val="24"/>
          <w:lang w:val="en-US" w:eastAsia="ja-JP"/>
        </w:rPr>
        <w:t xml:space="preserve">cal Offer and Further information </w:t>
      </w:r>
    </w:p>
    <w:p w14:paraId="33B57208" w14:textId="77777777" w:rsidR="007A76AD" w:rsidRPr="00B97996" w:rsidRDefault="007A76AD" w:rsidP="00F8595C">
      <w:pPr>
        <w:tabs>
          <w:tab w:val="left" w:pos="1485"/>
        </w:tabs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B97996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Further information about the Special educational Needs provision can be found on the schools website </w:t>
      </w:r>
    </w:p>
    <w:p w14:paraId="52E466EF" w14:textId="77777777" w:rsidR="007A76AD" w:rsidRPr="00B97996" w:rsidRDefault="007A76AD" w:rsidP="00F8595C">
      <w:pPr>
        <w:tabs>
          <w:tab w:val="left" w:pos="1485"/>
        </w:tabs>
        <w:rPr>
          <w:rFonts w:ascii="Arial" w:eastAsiaTheme="minorEastAsia" w:hAnsi="Arial" w:cs="Arial"/>
          <w:sz w:val="24"/>
          <w:szCs w:val="24"/>
          <w:lang w:val="en-US" w:eastAsia="ja-JP"/>
        </w:rPr>
      </w:pPr>
      <w:r w:rsidRPr="00B97996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The schools ‘local offer’ is published on </w:t>
      </w:r>
      <w:proofErr w:type="spellStart"/>
      <w:r w:rsidRPr="00B97996">
        <w:rPr>
          <w:rFonts w:ascii="Arial" w:eastAsiaTheme="minorEastAsia" w:hAnsi="Arial" w:cs="Arial"/>
          <w:sz w:val="24"/>
          <w:szCs w:val="24"/>
          <w:lang w:val="en-US" w:eastAsia="ja-JP"/>
        </w:rPr>
        <w:t>Doncasters</w:t>
      </w:r>
      <w:proofErr w:type="spellEnd"/>
      <w:r w:rsidRPr="00B97996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 Local offer website and is included in other local authorities published Local offer </w:t>
      </w:r>
      <w:r w:rsidR="00BC0322">
        <w:rPr>
          <w:rFonts w:ascii="Arial" w:eastAsiaTheme="minorEastAsia" w:hAnsi="Arial" w:cs="Arial"/>
          <w:sz w:val="24"/>
          <w:szCs w:val="24"/>
          <w:lang w:val="en-US" w:eastAsia="ja-JP"/>
        </w:rPr>
        <w:t>.</w:t>
      </w:r>
      <w:r w:rsidRPr="00B97996">
        <w:rPr>
          <w:rFonts w:ascii="Arial" w:eastAsiaTheme="minorEastAsia" w:hAnsi="Arial" w:cs="Arial"/>
          <w:sz w:val="24"/>
          <w:szCs w:val="24"/>
          <w:lang w:val="en-US" w:eastAsia="ja-JP"/>
        </w:rPr>
        <w:t xml:space="preserve"> </w:t>
      </w:r>
    </w:p>
    <w:p w14:paraId="1F4DCA59" w14:textId="77777777" w:rsidR="00F8595C" w:rsidRPr="00B97996" w:rsidRDefault="00F8595C" w:rsidP="00F8595C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</w:p>
    <w:p w14:paraId="065884EA" w14:textId="77777777" w:rsidR="00016F51" w:rsidRPr="00B97996" w:rsidRDefault="007A76AD" w:rsidP="00F8595C">
      <w:pPr>
        <w:rPr>
          <w:rFonts w:ascii="Arial" w:eastAsiaTheme="minorEastAsia" w:hAnsi="Arial" w:cs="Arial"/>
          <w:b/>
          <w:sz w:val="24"/>
          <w:szCs w:val="24"/>
          <w:lang w:val="en-US" w:eastAsia="ja-JP"/>
        </w:rPr>
      </w:pPr>
      <w:r w:rsidRPr="00B97996">
        <w:rPr>
          <w:rFonts w:ascii="Arial" w:eastAsiaTheme="minorEastAsia" w:hAnsi="Arial" w:cs="Arial"/>
          <w:b/>
          <w:sz w:val="24"/>
          <w:szCs w:val="24"/>
          <w:lang w:val="en-US" w:eastAsia="ja-JP"/>
        </w:rPr>
        <w:t xml:space="preserve">Contacts </w:t>
      </w:r>
    </w:p>
    <w:p w14:paraId="0CEFAA8D" w14:textId="77777777" w:rsidR="007A76AD" w:rsidRPr="00B97996" w:rsidRDefault="007A76AD" w:rsidP="00F8595C">
      <w:pPr>
        <w:rPr>
          <w:rFonts w:ascii="Arial" w:hAnsi="Arial" w:cs="Arial"/>
          <w:sz w:val="24"/>
          <w:szCs w:val="24"/>
        </w:rPr>
      </w:pPr>
      <w:r w:rsidRPr="00B97996">
        <w:rPr>
          <w:rFonts w:ascii="Arial" w:hAnsi="Arial" w:cs="Arial"/>
          <w:sz w:val="24"/>
          <w:szCs w:val="24"/>
        </w:rPr>
        <w:t>If parents have any concerns or would like any further information, they should contact either their child’s class teacher, or the Headteacher</w:t>
      </w:r>
      <w:r w:rsidR="00B97996" w:rsidRPr="00B97996">
        <w:rPr>
          <w:rFonts w:ascii="Arial" w:hAnsi="Arial" w:cs="Arial"/>
          <w:sz w:val="24"/>
          <w:szCs w:val="24"/>
        </w:rPr>
        <w:t>,</w:t>
      </w:r>
      <w:r w:rsidRPr="00B97996">
        <w:rPr>
          <w:rFonts w:ascii="Arial" w:hAnsi="Arial" w:cs="Arial"/>
          <w:sz w:val="24"/>
          <w:szCs w:val="24"/>
        </w:rPr>
        <w:t xml:space="preserve"> Alexis Johnson or Deputy Head Jane Goodman  on 01302386733</w:t>
      </w:r>
    </w:p>
    <w:p w14:paraId="616E96C6" w14:textId="77777777" w:rsidR="007A76AD" w:rsidRPr="00B97996" w:rsidRDefault="007A76AD" w:rsidP="00F8595C">
      <w:pPr>
        <w:rPr>
          <w:rFonts w:ascii="Arial" w:hAnsi="Arial" w:cs="Arial"/>
          <w:sz w:val="24"/>
          <w:szCs w:val="24"/>
        </w:rPr>
      </w:pPr>
      <w:r w:rsidRPr="00B97996">
        <w:rPr>
          <w:rFonts w:ascii="Arial" w:hAnsi="Arial" w:cs="Arial"/>
          <w:sz w:val="24"/>
          <w:szCs w:val="24"/>
        </w:rPr>
        <w:t>Email : jgoodman@ddt-deaf.org.uk</w:t>
      </w:r>
    </w:p>
    <w:p w14:paraId="6A9B0291" w14:textId="77777777" w:rsidR="00016F51" w:rsidRPr="00B97996" w:rsidRDefault="007A76AD" w:rsidP="00F8595C">
      <w:pPr>
        <w:rPr>
          <w:rFonts w:ascii="Arial" w:hAnsi="Arial" w:cs="Arial"/>
          <w:sz w:val="24"/>
          <w:szCs w:val="24"/>
        </w:rPr>
      </w:pPr>
      <w:r w:rsidRPr="00B97996">
        <w:rPr>
          <w:rFonts w:ascii="Arial" w:hAnsi="Arial" w:cs="Arial"/>
          <w:sz w:val="24"/>
          <w:szCs w:val="24"/>
        </w:rPr>
        <w:t xml:space="preserve"> Alternatively, enquiries can be directed to the school office 01302386733</w:t>
      </w:r>
    </w:p>
    <w:p w14:paraId="57BE704E" w14:textId="77777777" w:rsidR="007A76AD" w:rsidRPr="00B97996" w:rsidRDefault="007A76AD" w:rsidP="00F8595C">
      <w:pPr>
        <w:rPr>
          <w:rFonts w:ascii="Arial" w:eastAsiaTheme="minorEastAsia" w:hAnsi="Arial" w:cs="Arial"/>
          <w:b/>
          <w:color w:val="347186"/>
          <w:sz w:val="24"/>
          <w:szCs w:val="24"/>
          <w:lang w:val="en-US" w:eastAsia="ja-JP"/>
        </w:rPr>
      </w:pPr>
      <w:r w:rsidRPr="00B97996">
        <w:rPr>
          <w:rFonts w:ascii="Arial" w:hAnsi="Arial" w:cs="Arial"/>
          <w:sz w:val="24"/>
          <w:szCs w:val="24"/>
        </w:rPr>
        <w:t>Email : Secretary@ddt-deaf.org.uk</w:t>
      </w:r>
    </w:p>
    <w:p w14:paraId="3FE7554D" w14:textId="77777777" w:rsidR="00016F51" w:rsidRPr="00B97996" w:rsidRDefault="00016F51" w:rsidP="00F8595C">
      <w:pPr>
        <w:rPr>
          <w:rFonts w:ascii="Arial" w:eastAsiaTheme="minorEastAsia" w:hAnsi="Arial" w:cs="Arial"/>
          <w:b/>
          <w:color w:val="347186"/>
          <w:sz w:val="24"/>
          <w:szCs w:val="24"/>
          <w:lang w:val="en-US" w:eastAsia="ja-JP"/>
        </w:rPr>
      </w:pPr>
    </w:p>
    <w:p w14:paraId="28C03335" w14:textId="77777777" w:rsidR="00016F51" w:rsidRDefault="00016F51" w:rsidP="00F8595C">
      <w:pPr>
        <w:rPr>
          <w:rFonts w:ascii="Arial" w:eastAsiaTheme="minorEastAsia" w:hAnsi="Arial" w:cs="Arial"/>
          <w:b/>
          <w:color w:val="347186"/>
          <w:lang w:val="en-US" w:eastAsia="ja-JP"/>
        </w:rPr>
      </w:pPr>
    </w:p>
    <w:p w14:paraId="70792FA0" w14:textId="77777777" w:rsidR="00016F51" w:rsidRDefault="00016F51" w:rsidP="00F8595C">
      <w:pPr>
        <w:rPr>
          <w:rFonts w:ascii="Arial" w:eastAsiaTheme="minorEastAsia" w:hAnsi="Arial" w:cs="Arial"/>
          <w:b/>
          <w:color w:val="347186"/>
          <w:lang w:val="en-US" w:eastAsia="ja-JP"/>
        </w:rPr>
      </w:pPr>
    </w:p>
    <w:p w14:paraId="7424EFE1" w14:textId="77777777" w:rsidR="00016F51" w:rsidRDefault="00016F51" w:rsidP="00F8595C">
      <w:pPr>
        <w:rPr>
          <w:rFonts w:ascii="Arial" w:eastAsiaTheme="minorEastAsia" w:hAnsi="Arial" w:cs="Arial"/>
          <w:b/>
          <w:color w:val="347186"/>
          <w:lang w:val="en-US" w:eastAsia="ja-JP"/>
        </w:rPr>
      </w:pPr>
    </w:p>
    <w:p w14:paraId="4813742A" w14:textId="77777777" w:rsidR="00016F51" w:rsidRDefault="00016F51" w:rsidP="00F8595C">
      <w:pPr>
        <w:rPr>
          <w:rFonts w:ascii="Arial" w:eastAsiaTheme="minorEastAsia" w:hAnsi="Arial" w:cs="Arial"/>
          <w:b/>
          <w:color w:val="347186"/>
          <w:lang w:val="en-US" w:eastAsia="ja-JP"/>
        </w:rPr>
      </w:pPr>
    </w:p>
    <w:p w14:paraId="2D5C389D" w14:textId="77777777" w:rsidR="00016F51" w:rsidRDefault="00016F51" w:rsidP="00F8595C">
      <w:pPr>
        <w:rPr>
          <w:rFonts w:ascii="Arial" w:eastAsiaTheme="minorEastAsia" w:hAnsi="Arial" w:cs="Arial"/>
          <w:b/>
          <w:color w:val="347186"/>
          <w:lang w:val="en-US" w:eastAsia="ja-JP"/>
        </w:rPr>
      </w:pPr>
    </w:p>
    <w:p w14:paraId="45F4B235" w14:textId="77777777" w:rsidR="00016F51" w:rsidRDefault="00016F51" w:rsidP="00F8595C">
      <w:pPr>
        <w:rPr>
          <w:rFonts w:ascii="Arial" w:eastAsiaTheme="minorEastAsia" w:hAnsi="Arial" w:cs="Arial"/>
          <w:b/>
          <w:color w:val="347186"/>
          <w:lang w:val="en-US" w:eastAsia="ja-JP"/>
        </w:rPr>
      </w:pPr>
    </w:p>
    <w:p w14:paraId="5765668E" w14:textId="77777777" w:rsidR="00016F51" w:rsidRDefault="00016F51" w:rsidP="00F8595C">
      <w:pPr>
        <w:rPr>
          <w:rFonts w:ascii="Arial" w:eastAsiaTheme="minorEastAsia" w:hAnsi="Arial" w:cs="Arial"/>
          <w:b/>
          <w:color w:val="347186"/>
          <w:lang w:val="en-US" w:eastAsia="ja-JP"/>
        </w:rPr>
      </w:pPr>
    </w:p>
    <w:p w14:paraId="681C447A" w14:textId="77777777" w:rsidR="00016F51" w:rsidRDefault="00016F51" w:rsidP="00F8595C">
      <w:pPr>
        <w:rPr>
          <w:rFonts w:ascii="Arial" w:eastAsiaTheme="minorEastAsia" w:hAnsi="Arial" w:cs="Arial"/>
          <w:b/>
          <w:color w:val="347186"/>
          <w:lang w:val="en-US" w:eastAsia="ja-JP"/>
        </w:rPr>
      </w:pPr>
    </w:p>
    <w:p w14:paraId="1F7BF5EE" w14:textId="77777777" w:rsidR="00016F51" w:rsidRDefault="00016F51" w:rsidP="00F8595C">
      <w:pPr>
        <w:rPr>
          <w:rFonts w:ascii="Arial" w:eastAsiaTheme="minorEastAsia" w:hAnsi="Arial" w:cs="Arial"/>
          <w:b/>
          <w:color w:val="347186"/>
          <w:lang w:val="en-US" w:eastAsia="ja-JP"/>
        </w:rPr>
      </w:pPr>
    </w:p>
    <w:p w14:paraId="71967DBB" w14:textId="4A80522B" w:rsidR="00F8595C" w:rsidRPr="00BA020C" w:rsidRDefault="00F8595C" w:rsidP="00F8595C">
      <w:pPr>
        <w:rPr>
          <w:rFonts w:ascii="Arial" w:eastAsiaTheme="minorEastAsia" w:hAnsi="Arial" w:cs="Arial"/>
          <w:b/>
          <w:color w:val="347186"/>
          <w:lang w:val="en-US" w:eastAsia="ja-JP"/>
        </w:rPr>
      </w:pPr>
    </w:p>
    <w:p w14:paraId="1FF9FC4D" w14:textId="1D3093EA" w:rsidR="00422666" w:rsidRDefault="00422666" w:rsidP="00F8595C">
      <w:pPr>
        <w:rPr>
          <w:rFonts w:ascii="Arial" w:eastAsiaTheme="minorEastAsia" w:hAnsi="Arial" w:cs="Arial"/>
          <w:sz w:val="32"/>
          <w:lang w:val="en-US" w:eastAsia="ja-JP"/>
        </w:rPr>
      </w:pPr>
    </w:p>
    <w:p w14:paraId="5450E6F8" w14:textId="77777777" w:rsidR="00422666" w:rsidRPr="00501AE3" w:rsidRDefault="00422666">
      <w:pPr>
        <w:rPr>
          <w:rFonts w:ascii="Arial" w:eastAsiaTheme="minorEastAsia" w:hAnsi="Arial" w:cs="Arial"/>
          <w:sz w:val="32"/>
          <w:lang w:val="en-US" w:eastAsia="ja-JP"/>
        </w:rPr>
      </w:pPr>
    </w:p>
    <w:p w14:paraId="3EB99F7F" w14:textId="52C91622" w:rsidR="00422666" w:rsidRPr="00501AE3" w:rsidRDefault="00422666">
      <w:pPr>
        <w:rPr>
          <w:rFonts w:ascii="Arial" w:eastAsiaTheme="minorEastAsia" w:hAnsi="Arial" w:cs="Arial"/>
          <w:sz w:val="32"/>
          <w:lang w:val="en-US" w:eastAsia="ja-JP"/>
        </w:rPr>
      </w:pPr>
    </w:p>
    <w:p w14:paraId="72289816" w14:textId="77777777" w:rsidR="00F8595C" w:rsidRPr="00501AE3" w:rsidRDefault="00F8595C" w:rsidP="00D600E6">
      <w:pPr>
        <w:ind w:firstLine="720"/>
        <w:rPr>
          <w:rFonts w:ascii="Arial" w:eastAsiaTheme="minorEastAsia" w:hAnsi="Arial" w:cs="Arial"/>
          <w:sz w:val="32"/>
          <w:lang w:val="en-US" w:eastAsia="ja-JP"/>
        </w:rPr>
      </w:pPr>
    </w:p>
    <w:sectPr w:rsidR="00F8595C" w:rsidRPr="00501AE3" w:rsidSect="00EE4A72">
      <w:pgSz w:w="16838" w:h="11906" w:orient="landscape"/>
      <w:pgMar w:top="-1297" w:right="1440" w:bottom="709" w:left="1440" w:header="0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3594" w14:textId="77777777" w:rsidR="00861F0E" w:rsidRDefault="00861F0E">
      <w:pPr>
        <w:spacing w:after="0" w:line="240" w:lineRule="auto"/>
      </w:pPr>
      <w:r>
        <w:separator/>
      </w:r>
    </w:p>
  </w:endnote>
  <w:endnote w:type="continuationSeparator" w:id="0">
    <w:p w14:paraId="67ACDAE4" w14:textId="77777777" w:rsidR="00861F0E" w:rsidRDefault="0086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56AC" w14:textId="77777777" w:rsidR="00861F0E" w:rsidRDefault="00861F0E">
      <w:pPr>
        <w:spacing w:after="0" w:line="240" w:lineRule="auto"/>
      </w:pPr>
      <w:r>
        <w:separator/>
      </w:r>
    </w:p>
  </w:footnote>
  <w:footnote w:type="continuationSeparator" w:id="0">
    <w:p w14:paraId="20E58745" w14:textId="77777777" w:rsidR="00861F0E" w:rsidRDefault="00861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52"/>
    <w:multiLevelType w:val="hybridMultilevel"/>
    <w:tmpl w:val="82B62620"/>
    <w:lvl w:ilvl="0" w:tplc="650AB18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21CD"/>
    <w:multiLevelType w:val="hybridMultilevel"/>
    <w:tmpl w:val="D5AEF6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2C2431"/>
    <w:multiLevelType w:val="hybridMultilevel"/>
    <w:tmpl w:val="3B5CC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375D3"/>
    <w:multiLevelType w:val="hybridMultilevel"/>
    <w:tmpl w:val="7AFEDC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070F58"/>
    <w:multiLevelType w:val="hybridMultilevel"/>
    <w:tmpl w:val="C2D0255C"/>
    <w:lvl w:ilvl="0" w:tplc="BEB4721E">
      <w:start w:val="1"/>
      <w:numFmt w:val="bullet"/>
      <w:pStyle w:val="TSB-PolicyBullets"/>
      <w:lvlText w:val=""/>
      <w:lvlJc w:val="left"/>
      <w:pPr>
        <w:ind w:left="2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5" w:hanging="360"/>
      </w:pPr>
      <w:rPr>
        <w:rFonts w:ascii="Wingdings" w:hAnsi="Wingdings" w:hint="default"/>
      </w:rPr>
    </w:lvl>
  </w:abstractNum>
  <w:abstractNum w:abstractNumId="5" w15:restartNumberingAfterBreak="0">
    <w:nsid w:val="2B6E5479"/>
    <w:multiLevelType w:val="hybridMultilevel"/>
    <w:tmpl w:val="934410DA"/>
    <w:lvl w:ilvl="0" w:tplc="21F8A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E4527"/>
    <w:multiLevelType w:val="hybridMultilevel"/>
    <w:tmpl w:val="19BA47C6"/>
    <w:lvl w:ilvl="0" w:tplc="650AB18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B038E"/>
    <w:multiLevelType w:val="hybridMultilevel"/>
    <w:tmpl w:val="9D9CE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284D97"/>
    <w:multiLevelType w:val="hybridMultilevel"/>
    <w:tmpl w:val="41BEA91C"/>
    <w:lvl w:ilvl="0" w:tplc="6926409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E46E9"/>
    <w:multiLevelType w:val="hybridMultilevel"/>
    <w:tmpl w:val="3404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13E4A"/>
    <w:multiLevelType w:val="hybridMultilevel"/>
    <w:tmpl w:val="D93C88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86110A"/>
    <w:multiLevelType w:val="hybridMultilevel"/>
    <w:tmpl w:val="C42661A4"/>
    <w:lvl w:ilvl="0" w:tplc="650AB18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0664F"/>
    <w:multiLevelType w:val="hybridMultilevel"/>
    <w:tmpl w:val="71EAB9B6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42211F29"/>
    <w:multiLevelType w:val="hybridMultilevel"/>
    <w:tmpl w:val="2A0A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A67C2"/>
    <w:multiLevelType w:val="hybridMultilevel"/>
    <w:tmpl w:val="989AD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34268F"/>
    <w:multiLevelType w:val="hybridMultilevel"/>
    <w:tmpl w:val="2278C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E24BF"/>
    <w:multiLevelType w:val="hybridMultilevel"/>
    <w:tmpl w:val="180A779C"/>
    <w:lvl w:ilvl="0" w:tplc="3BE6444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372066B"/>
    <w:multiLevelType w:val="hybridMultilevel"/>
    <w:tmpl w:val="EBBA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F1C16"/>
    <w:multiLevelType w:val="hybridMultilevel"/>
    <w:tmpl w:val="3EF6D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274DBB"/>
    <w:multiLevelType w:val="hybridMultilevel"/>
    <w:tmpl w:val="796A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8B1D07"/>
    <w:multiLevelType w:val="hybridMultilevel"/>
    <w:tmpl w:val="957893B4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6E44050E"/>
    <w:multiLevelType w:val="hybridMultilevel"/>
    <w:tmpl w:val="3C667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8A1935"/>
    <w:multiLevelType w:val="hybridMultilevel"/>
    <w:tmpl w:val="89E0D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152C73"/>
    <w:multiLevelType w:val="hybridMultilevel"/>
    <w:tmpl w:val="D37E3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A3903"/>
    <w:multiLevelType w:val="hybridMultilevel"/>
    <w:tmpl w:val="E3001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0812">
    <w:abstractNumId w:val="9"/>
  </w:num>
  <w:num w:numId="2" w16cid:durableId="1260944166">
    <w:abstractNumId w:val="13"/>
  </w:num>
  <w:num w:numId="3" w16cid:durableId="347607416">
    <w:abstractNumId w:val="17"/>
  </w:num>
  <w:num w:numId="4" w16cid:durableId="1063871535">
    <w:abstractNumId w:val="0"/>
  </w:num>
  <w:num w:numId="5" w16cid:durableId="1138645612">
    <w:abstractNumId w:val="11"/>
  </w:num>
  <w:num w:numId="6" w16cid:durableId="1301764517">
    <w:abstractNumId w:val="6"/>
  </w:num>
  <w:num w:numId="7" w16cid:durableId="1043016436">
    <w:abstractNumId w:val="23"/>
  </w:num>
  <w:num w:numId="8" w16cid:durableId="1811285322">
    <w:abstractNumId w:val="15"/>
  </w:num>
  <w:num w:numId="9" w16cid:durableId="808978503">
    <w:abstractNumId w:val="8"/>
  </w:num>
  <w:num w:numId="10" w16cid:durableId="372967646">
    <w:abstractNumId w:val="16"/>
  </w:num>
  <w:num w:numId="11" w16cid:durableId="857933536">
    <w:abstractNumId w:val="2"/>
  </w:num>
  <w:num w:numId="12" w16cid:durableId="1567960405">
    <w:abstractNumId w:val="18"/>
  </w:num>
  <w:num w:numId="13" w16cid:durableId="1289311670">
    <w:abstractNumId w:val="3"/>
  </w:num>
  <w:num w:numId="14" w16cid:durableId="917635422">
    <w:abstractNumId w:val="22"/>
  </w:num>
  <w:num w:numId="15" w16cid:durableId="1072385582">
    <w:abstractNumId w:val="10"/>
  </w:num>
  <w:num w:numId="16" w16cid:durableId="413549701">
    <w:abstractNumId w:val="21"/>
  </w:num>
  <w:num w:numId="17" w16cid:durableId="184634532">
    <w:abstractNumId w:val="19"/>
  </w:num>
  <w:num w:numId="18" w16cid:durableId="249579499">
    <w:abstractNumId w:val="24"/>
  </w:num>
  <w:num w:numId="19" w16cid:durableId="852695091">
    <w:abstractNumId w:val="1"/>
  </w:num>
  <w:num w:numId="20" w16cid:durableId="1498229770">
    <w:abstractNumId w:val="20"/>
  </w:num>
  <w:num w:numId="21" w16cid:durableId="476269101">
    <w:abstractNumId w:val="12"/>
  </w:num>
  <w:num w:numId="22" w16cid:durableId="693775368">
    <w:abstractNumId w:val="14"/>
  </w:num>
  <w:num w:numId="23" w16cid:durableId="1142385301">
    <w:abstractNumId w:val="7"/>
  </w:num>
  <w:num w:numId="24" w16cid:durableId="1576361059">
    <w:abstractNumId w:val="5"/>
  </w:num>
  <w:num w:numId="25" w16cid:durableId="1027943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FE"/>
    <w:rsid w:val="000107F2"/>
    <w:rsid w:val="00016F51"/>
    <w:rsid w:val="00022668"/>
    <w:rsid w:val="0002480D"/>
    <w:rsid w:val="00047A11"/>
    <w:rsid w:val="0005295A"/>
    <w:rsid w:val="00057C93"/>
    <w:rsid w:val="0008350D"/>
    <w:rsid w:val="00096FB7"/>
    <w:rsid w:val="000A2E33"/>
    <w:rsid w:val="000A3370"/>
    <w:rsid w:val="000A7162"/>
    <w:rsid w:val="000C6EC1"/>
    <w:rsid w:val="000F69FB"/>
    <w:rsid w:val="00116758"/>
    <w:rsid w:val="00123DBB"/>
    <w:rsid w:val="00125053"/>
    <w:rsid w:val="0015764B"/>
    <w:rsid w:val="00167476"/>
    <w:rsid w:val="00172989"/>
    <w:rsid w:val="001746AC"/>
    <w:rsid w:val="00176E0D"/>
    <w:rsid w:val="00177FA2"/>
    <w:rsid w:val="00182970"/>
    <w:rsid w:val="001913C0"/>
    <w:rsid w:val="001A0E7D"/>
    <w:rsid w:val="001A5D4C"/>
    <w:rsid w:val="001B5F18"/>
    <w:rsid w:val="001D08FF"/>
    <w:rsid w:val="0020305A"/>
    <w:rsid w:val="00214ABB"/>
    <w:rsid w:val="00220C6B"/>
    <w:rsid w:val="00224BEE"/>
    <w:rsid w:val="002401A8"/>
    <w:rsid w:val="002602A1"/>
    <w:rsid w:val="00262857"/>
    <w:rsid w:val="00264EDA"/>
    <w:rsid w:val="002745D7"/>
    <w:rsid w:val="0027740A"/>
    <w:rsid w:val="00281381"/>
    <w:rsid w:val="00296D12"/>
    <w:rsid w:val="002A3A91"/>
    <w:rsid w:val="002B0429"/>
    <w:rsid w:val="002B0534"/>
    <w:rsid w:val="002B53F1"/>
    <w:rsid w:val="002D7A9C"/>
    <w:rsid w:val="002E094B"/>
    <w:rsid w:val="002F4E37"/>
    <w:rsid w:val="00312013"/>
    <w:rsid w:val="003120AA"/>
    <w:rsid w:val="00312D74"/>
    <w:rsid w:val="00315A4B"/>
    <w:rsid w:val="00326BE6"/>
    <w:rsid w:val="00336DC7"/>
    <w:rsid w:val="00341EBC"/>
    <w:rsid w:val="00343A9B"/>
    <w:rsid w:val="00362D66"/>
    <w:rsid w:val="003731D3"/>
    <w:rsid w:val="003B65D6"/>
    <w:rsid w:val="003C4E74"/>
    <w:rsid w:val="003E14CF"/>
    <w:rsid w:val="003E2AE0"/>
    <w:rsid w:val="003E4F93"/>
    <w:rsid w:val="003E6933"/>
    <w:rsid w:val="00401169"/>
    <w:rsid w:val="00404C6A"/>
    <w:rsid w:val="00415BA3"/>
    <w:rsid w:val="004220BC"/>
    <w:rsid w:val="00422666"/>
    <w:rsid w:val="004334ED"/>
    <w:rsid w:val="004337CF"/>
    <w:rsid w:val="00434AF1"/>
    <w:rsid w:val="00441053"/>
    <w:rsid w:val="004657D4"/>
    <w:rsid w:val="004A147C"/>
    <w:rsid w:val="004A6E17"/>
    <w:rsid w:val="004E0634"/>
    <w:rsid w:val="004E3E84"/>
    <w:rsid w:val="004E6D9E"/>
    <w:rsid w:val="004E6FF1"/>
    <w:rsid w:val="004E708D"/>
    <w:rsid w:val="00501AE3"/>
    <w:rsid w:val="00505E9E"/>
    <w:rsid w:val="00545B3C"/>
    <w:rsid w:val="00554B59"/>
    <w:rsid w:val="005949AA"/>
    <w:rsid w:val="005974E0"/>
    <w:rsid w:val="005B032C"/>
    <w:rsid w:val="005C7463"/>
    <w:rsid w:val="005D1FEB"/>
    <w:rsid w:val="005E766D"/>
    <w:rsid w:val="005F5884"/>
    <w:rsid w:val="0062425D"/>
    <w:rsid w:val="00626E36"/>
    <w:rsid w:val="00636257"/>
    <w:rsid w:val="00646E93"/>
    <w:rsid w:val="0067445F"/>
    <w:rsid w:val="00687221"/>
    <w:rsid w:val="0069333A"/>
    <w:rsid w:val="00695072"/>
    <w:rsid w:val="006A4B7A"/>
    <w:rsid w:val="006A4BEF"/>
    <w:rsid w:val="006B6A19"/>
    <w:rsid w:val="006E0F03"/>
    <w:rsid w:val="00730E4A"/>
    <w:rsid w:val="00751875"/>
    <w:rsid w:val="0075605F"/>
    <w:rsid w:val="00773FB3"/>
    <w:rsid w:val="00774724"/>
    <w:rsid w:val="00783E62"/>
    <w:rsid w:val="007A76AD"/>
    <w:rsid w:val="007D7786"/>
    <w:rsid w:val="007D7AB4"/>
    <w:rsid w:val="007E752B"/>
    <w:rsid w:val="007F76CF"/>
    <w:rsid w:val="00805255"/>
    <w:rsid w:val="008072C8"/>
    <w:rsid w:val="00814E2D"/>
    <w:rsid w:val="008153CC"/>
    <w:rsid w:val="00816825"/>
    <w:rsid w:val="0081758B"/>
    <w:rsid w:val="0082625A"/>
    <w:rsid w:val="00836D31"/>
    <w:rsid w:val="00861F0E"/>
    <w:rsid w:val="0086321A"/>
    <w:rsid w:val="008816AC"/>
    <w:rsid w:val="0089264A"/>
    <w:rsid w:val="00893BA3"/>
    <w:rsid w:val="008B292C"/>
    <w:rsid w:val="008E3938"/>
    <w:rsid w:val="008E423A"/>
    <w:rsid w:val="008E6F6A"/>
    <w:rsid w:val="008F04CA"/>
    <w:rsid w:val="008F2D49"/>
    <w:rsid w:val="009100B7"/>
    <w:rsid w:val="009125EB"/>
    <w:rsid w:val="00931FA5"/>
    <w:rsid w:val="00935914"/>
    <w:rsid w:val="00935F9D"/>
    <w:rsid w:val="00950DAB"/>
    <w:rsid w:val="0096429D"/>
    <w:rsid w:val="00971E50"/>
    <w:rsid w:val="009A60A7"/>
    <w:rsid w:val="009B65BF"/>
    <w:rsid w:val="009B7A32"/>
    <w:rsid w:val="009E5342"/>
    <w:rsid w:val="009E620D"/>
    <w:rsid w:val="00A01509"/>
    <w:rsid w:val="00A0287F"/>
    <w:rsid w:val="00A05CFF"/>
    <w:rsid w:val="00A23160"/>
    <w:rsid w:val="00A3070D"/>
    <w:rsid w:val="00A35222"/>
    <w:rsid w:val="00A50503"/>
    <w:rsid w:val="00A87F3C"/>
    <w:rsid w:val="00AB3317"/>
    <w:rsid w:val="00AC2F87"/>
    <w:rsid w:val="00AD6423"/>
    <w:rsid w:val="00AE6678"/>
    <w:rsid w:val="00AE6C59"/>
    <w:rsid w:val="00B01CD8"/>
    <w:rsid w:val="00B13F6E"/>
    <w:rsid w:val="00B26852"/>
    <w:rsid w:val="00B4574E"/>
    <w:rsid w:val="00B56314"/>
    <w:rsid w:val="00B63C94"/>
    <w:rsid w:val="00B736FB"/>
    <w:rsid w:val="00B97996"/>
    <w:rsid w:val="00B97D88"/>
    <w:rsid w:val="00BA020C"/>
    <w:rsid w:val="00BA1700"/>
    <w:rsid w:val="00BA649F"/>
    <w:rsid w:val="00BB359E"/>
    <w:rsid w:val="00BB7264"/>
    <w:rsid w:val="00BC0322"/>
    <w:rsid w:val="00BC776D"/>
    <w:rsid w:val="00BD569B"/>
    <w:rsid w:val="00BE3A31"/>
    <w:rsid w:val="00BE6F40"/>
    <w:rsid w:val="00BF3E6F"/>
    <w:rsid w:val="00BF639F"/>
    <w:rsid w:val="00C26FC4"/>
    <w:rsid w:val="00C4374C"/>
    <w:rsid w:val="00C500E5"/>
    <w:rsid w:val="00C51C82"/>
    <w:rsid w:val="00C614AF"/>
    <w:rsid w:val="00C67451"/>
    <w:rsid w:val="00C80954"/>
    <w:rsid w:val="00CA251E"/>
    <w:rsid w:val="00CB6207"/>
    <w:rsid w:val="00CC0229"/>
    <w:rsid w:val="00CE14C6"/>
    <w:rsid w:val="00CE391F"/>
    <w:rsid w:val="00CE6F83"/>
    <w:rsid w:val="00D0517C"/>
    <w:rsid w:val="00D1125F"/>
    <w:rsid w:val="00D127CB"/>
    <w:rsid w:val="00D20474"/>
    <w:rsid w:val="00D26D7C"/>
    <w:rsid w:val="00D47FE1"/>
    <w:rsid w:val="00D54920"/>
    <w:rsid w:val="00D600E6"/>
    <w:rsid w:val="00D8454F"/>
    <w:rsid w:val="00D86F63"/>
    <w:rsid w:val="00DA4BE6"/>
    <w:rsid w:val="00DB03FE"/>
    <w:rsid w:val="00DD4E2B"/>
    <w:rsid w:val="00E0057A"/>
    <w:rsid w:val="00E0361A"/>
    <w:rsid w:val="00E14CB3"/>
    <w:rsid w:val="00E61F1C"/>
    <w:rsid w:val="00E75FCF"/>
    <w:rsid w:val="00E9003A"/>
    <w:rsid w:val="00E9308B"/>
    <w:rsid w:val="00E96221"/>
    <w:rsid w:val="00EA758F"/>
    <w:rsid w:val="00EB19C8"/>
    <w:rsid w:val="00EB44E1"/>
    <w:rsid w:val="00EB71E2"/>
    <w:rsid w:val="00EC2FD6"/>
    <w:rsid w:val="00EE4A72"/>
    <w:rsid w:val="00F016F6"/>
    <w:rsid w:val="00F07941"/>
    <w:rsid w:val="00F11F11"/>
    <w:rsid w:val="00F13FCC"/>
    <w:rsid w:val="00F16F44"/>
    <w:rsid w:val="00F4486E"/>
    <w:rsid w:val="00F47D95"/>
    <w:rsid w:val="00F6463F"/>
    <w:rsid w:val="00F704C8"/>
    <w:rsid w:val="00F71E3A"/>
    <w:rsid w:val="00F73005"/>
    <w:rsid w:val="00F74D05"/>
    <w:rsid w:val="00F7500F"/>
    <w:rsid w:val="00F75C5D"/>
    <w:rsid w:val="00F8595C"/>
    <w:rsid w:val="00FA7538"/>
    <w:rsid w:val="00FB15B8"/>
    <w:rsid w:val="00FB57B2"/>
    <w:rsid w:val="00FC2876"/>
    <w:rsid w:val="00FF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09619"/>
  <w15:docId w15:val="{C89F31C2-531A-4BFE-ACB9-74A49F96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B03FE"/>
    <w:pPr>
      <w:ind w:left="720"/>
      <w:contextualSpacing/>
    </w:pPr>
  </w:style>
  <w:style w:type="table" w:customStyle="1" w:styleId="LightGrid1">
    <w:name w:val="Light Grid1"/>
    <w:basedOn w:val="TableNormal"/>
    <w:uiPriority w:val="62"/>
    <w:rsid w:val="00DB03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B0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FE"/>
  </w:style>
  <w:style w:type="character" w:styleId="CommentReference">
    <w:name w:val="annotation reference"/>
    <w:basedOn w:val="DefaultParagraphFont"/>
    <w:uiPriority w:val="99"/>
    <w:semiHidden/>
    <w:unhideWhenUsed/>
    <w:rsid w:val="0026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E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D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74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724"/>
  </w:style>
  <w:style w:type="character" w:styleId="Hyperlink">
    <w:name w:val="Hyperlink"/>
    <w:basedOn w:val="DefaultParagraphFont"/>
    <w:uiPriority w:val="99"/>
    <w:unhideWhenUsed/>
    <w:rsid w:val="00FC28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D7A9C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264"/>
    <w:rPr>
      <w:color w:val="605E5C"/>
      <w:shd w:val="clear" w:color="auto" w:fill="E1DFDD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816825"/>
    <w:pPr>
      <w:numPr>
        <w:numId w:val="25"/>
      </w:numPr>
      <w:spacing w:before="200"/>
      <w:jc w:val="both"/>
    </w:pPr>
  </w:style>
  <w:style w:type="character" w:customStyle="1" w:styleId="TSB-PolicyBulletsChar">
    <w:name w:val="TSB - Policy Bullets Char"/>
    <w:basedOn w:val="DefaultParagraphFont"/>
    <w:link w:val="TSB-PolicyBullets"/>
    <w:rsid w:val="00816825"/>
  </w:style>
  <w:style w:type="paragraph" w:styleId="NormalWeb">
    <w:name w:val="Normal (Web)"/>
    <w:basedOn w:val="Normal"/>
    <w:uiPriority w:val="99"/>
    <w:unhideWhenUsed/>
    <w:rsid w:val="00BA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rocedureDate">
    <w:name w:val="Procedure Date"/>
    <w:basedOn w:val="Normal"/>
    <w:next w:val="Normal"/>
    <w:rsid w:val="00FA7538"/>
    <w:pPr>
      <w:suppressAutoHyphens/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heSchoolBus">
      <a:dk1>
        <a:sysClr val="windowText" lastClr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ddbdc69c-5645-4790-a628-659595880a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B53B7AE8D6B4A973FB009396D5B43" ma:contentTypeVersion="12" ma:contentTypeDescription="Create a new document." ma:contentTypeScope="" ma:versionID="2cf485bdd086d289abcdf6fe2c4a834b">
  <xsd:schema xmlns:xsd="http://www.w3.org/2001/XMLSchema" xmlns:xs="http://www.w3.org/2001/XMLSchema" xmlns:p="http://schemas.microsoft.com/office/2006/metadata/properties" xmlns:ns2="ddbdc69c-5645-4790-a628-659595880a21" xmlns:ns3="715713d5-e80e-4363-a859-ecd75e7085e8" targetNamespace="http://schemas.microsoft.com/office/2006/metadata/properties" ma:root="true" ma:fieldsID="42dbfadcb6889a0d6eef73e690d06c0c" ns2:_="" ns3:_="">
    <xsd:import namespace="ddbdc69c-5645-4790-a628-659595880a21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c69c-5645-4790-a628-659595880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52C1E-541C-4DE2-9F59-CF0A09E39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34148-8739-4FA2-836C-6F1964C9A038}"/>
</file>

<file path=customXml/itemProps3.xml><?xml version="1.0" encoding="utf-8"?>
<ds:datastoreItem xmlns:ds="http://schemas.openxmlformats.org/officeDocument/2006/customXml" ds:itemID="{0F17FF6E-C8A8-4AB2-B263-2A31D597B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F997BC-CFD8-4660-8977-3A076CEDAC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Andrew</dc:creator>
  <cp:lastModifiedBy>Teresa Cartlidge</cp:lastModifiedBy>
  <cp:revision>8</cp:revision>
  <dcterms:created xsi:type="dcterms:W3CDTF">2023-09-25T17:22:00Z</dcterms:created>
  <dcterms:modified xsi:type="dcterms:W3CDTF">2023-09-25T17:36:00Z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0x010100DDAB53B7AE8D6B4A973FB009396D5B43</vt:lpwstr>
  </property>
</Properties>
</file>