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0B93" w14:textId="1E6FDD41" w:rsidR="002978BD" w:rsidRPr="002978BD" w:rsidRDefault="002978BD">
      <w:pPr>
        <w:rPr>
          <w:sz w:val="36"/>
          <w:szCs w:val="36"/>
        </w:rPr>
      </w:pPr>
      <w:r>
        <w:rPr>
          <w:sz w:val="36"/>
          <w:szCs w:val="36"/>
        </w:rPr>
        <w:t xml:space="preserve">Religious Education Curriculum Plan </w:t>
      </w:r>
      <w:r w:rsidR="00032F35">
        <w:rPr>
          <w:sz w:val="36"/>
          <w:szCs w:val="36"/>
        </w:rPr>
        <w:t xml:space="preserve">Key Stage </w:t>
      </w:r>
      <w:r w:rsidR="00573FF8">
        <w:rPr>
          <w:sz w:val="36"/>
          <w:szCs w:val="36"/>
        </w:rPr>
        <w:t>4</w:t>
      </w:r>
    </w:p>
    <w:tbl>
      <w:tblPr>
        <w:tblStyle w:val="TableGrid"/>
        <w:tblW w:w="0" w:type="auto"/>
        <w:tblLook w:val="04A0" w:firstRow="1" w:lastRow="0" w:firstColumn="1" w:lastColumn="0" w:noHBand="0" w:noVBand="1"/>
      </w:tblPr>
      <w:tblGrid>
        <w:gridCol w:w="1147"/>
        <w:gridCol w:w="4267"/>
        <w:gridCol w:w="4267"/>
        <w:gridCol w:w="4267"/>
      </w:tblGrid>
      <w:tr w:rsidR="00032F35" w14:paraId="3A5B0251" w14:textId="689D2BEB" w:rsidTr="007B34AC">
        <w:tc>
          <w:tcPr>
            <w:tcW w:w="13948" w:type="dxa"/>
            <w:gridSpan w:val="4"/>
          </w:tcPr>
          <w:p w14:paraId="03620A20" w14:textId="612268FA" w:rsidR="0048488A" w:rsidRDefault="00573FF8" w:rsidP="002978BD">
            <w:pPr>
              <w:rPr>
                <w:sz w:val="28"/>
                <w:szCs w:val="28"/>
              </w:rPr>
            </w:pPr>
            <w:r>
              <w:rPr>
                <w:sz w:val="28"/>
                <w:szCs w:val="28"/>
              </w:rPr>
              <w:t xml:space="preserve">GCSE RE is an option choice for pupils with a particular interest or aptitude for the subject. </w:t>
            </w:r>
            <w:r w:rsidR="0048488A">
              <w:rPr>
                <w:sz w:val="28"/>
                <w:szCs w:val="28"/>
              </w:rPr>
              <w:t>Pupils may choose an exam board syllabus according to their individual preferences.</w:t>
            </w:r>
          </w:p>
          <w:p w14:paraId="05CC0F7F" w14:textId="5DE37BC2" w:rsidR="00032F35" w:rsidRDefault="0048488A" w:rsidP="002978BD">
            <w:pPr>
              <w:rPr>
                <w:sz w:val="28"/>
                <w:szCs w:val="28"/>
              </w:rPr>
            </w:pPr>
            <w:r>
              <w:rPr>
                <w:sz w:val="28"/>
                <w:szCs w:val="28"/>
              </w:rPr>
              <w:t>However, a</w:t>
            </w:r>
            <w:r w:rsidR="00573FF8">
              <w:rPr>
                <w:sz w:val="28"/>
                <w:szCs w:val="28"/>
              </w:rPr>
              <w:t>ll pupils continue t</w:t>
            </w:r>
            <w:r>
              <w:rPr>
                <w:sz w:val="28"/>
                <w:szCs w:val="28"/>
              </w:rPr>
              <w:t>o</w:t>
            </w:r>
            <w:r w:rsidRPr="002978BD">
              <w:rPr>
                <w:sz w:val="28"/>
                <w:szCs w:val="28"/>
              </w:rPr>
              <w:t xml:space="preserve"> study RE </w:t>
            </w:r>
            <w:r>
              <w:rPr>
                <w:sz w:val="28"/>
                <w:szCs w:val="28"/>
              </w:rPr>
              <w:t xml:space="preserve">at Key Stage 4 </w:t>
            </w:r>
            <w:r w:rsidRPr="002978BD">
              <w:rPr>
                <w:sz w:val="28"/>
                <w:szCs w:val="28"/>
              </w:rPr>
              <w:t xml:space="preserve">and complete a series of AQA Unit Awards related to their individual need and ability and with a view to preparing them for adult life.  </w:t>
            </w:r>
            <w:r w:rsidR="00032F35" w:rsidRPr="002978BD">
              <w:rPr>
                <w:sz w:val="28"/>
                <w:szCs w:val="28"/>
              </w:rPr>
              <w:t>Within the local community</w:t>
            </w:r>
            <w:r w:rsidR="00032F35">
              <w:rPr>
                <w:sz w:val="28"/>
                <w:szCs w:val="28"/>
              </w:rPr>
              <w:t>,</w:t>
            </w:r>
            <w:r w:rsidR="00032F35" w:rsidRPr="002978BD">
              <w:rPr>
                <w:sz w:val="28"/>
                <w:szCs w:val="28"/>
              </w:rPr>
              <w:t xml:space="preserve"> Christianity remains the dominant religion, with Islam and Sikhism having a significant presence, the emphasis in terms of world religion is therefore centred on these </w:t>
            </w:r>
            <w:r w:rsidR="00032F35">
              <w:rPr>
                <w:sz w:val="28"/>
                <w:szCs w:val="28"/>
              </w:rPr>
              <w:t>three</w:t>
            </w:r>
            <w:r w:rsidR="00032F35" w:rsidRPr="002978BD">
              <w:rPr>
                <w:sz w:val="28"/>
                <w:szCs w:val="28"/>
              </w:rPr>
              <w:t xml:space="preserve"> religions although </w:t>
            </w:r>
            <w:r>
              <w:rPr>
                <w:sz w:val="28"/>
                <w:szCs w:val="28"/>
              </w:rPr>
              <w:t>other religious</w:t>
            </w:r>
            <w:r w:rsidR="00032F35" w:rsidRPr="002978BD">
              <w:rPr>
                <w:sz w:val="28"/>
                <w:szCs w:val="28"/>
              </w:rPr>
              <w:t xml:space="preserve"> and non</w:t>
            </w:r>
            <w:r w:rsidR="00032F35">
              <w:rPr>
                <w:sz w:val="28"/>
                <w:szCs w:val="28"/>
              </w:rPr>
              <w:t>-</w:t>
            </w:r>
            <w:r w:rsidR="00032F35" w:rsidRPr="002978BD">
              <w:rPr>
                <w:sz w:val="28"/>
                <w:szCs w:val="28"/>
              </w:rPr>
              <w:t>religious belief</w:t>
            </w:r>
            <w:r w:rsidR="00032F35">
              <w:rPr>
                <w:sz w:val="28"/>
                <w:szCs w:val="28"/>
              </w:rPr>
              <w:t>s</w:t>
            </w:r>
            <w:r w:rsidR="00032F35" w:rsidRPr="002978BD">
              <w:rPr>
                <w:sz w:val="28"/>
                <w:szCs w:val="28"/>
              </w:rPr>
              <w:t xml:space="preserve"> are also studied.</w:t>
            </w:r>
          </w:p>
          <w:p w14:paraId="3B46272A" w14:textId="5DD9EF4C" w:rsidR="00032F35" w:rsidRPr="002978BD" w:rsidRDefault="00032F35" w:rsidP="002978BD">
            <w:pPr>
              <w:rPr>
                <w:sz w:val="28"/>
                <w:szCs w:val="28"/>
              </w:rPr>
            </w:pPr>
            <w:r>
              <w:rPr>
                <w:sz w:val="28"/>
                <w:szCs w:val="28"/>
              </w:rPr>
              <w:t xml:space="preserve">The </w:t>
            </w:r>
            <w:r w:rsidRPr="00032F35">
              <w:rPr>
                <w:b/>
                <w:bCs/>
                <w:sz w:val="28"/>
                <w:szCs w:val="28"/>
              </w:rPr>
              <w:t>principle aim</w:t>
            </w:r>
            <w:r>
              <w:rPr>
                <w:sz w:val="28"/>
                <w:szCs w:val="28"/>
              </w:rPr>
              <w:t xml:space="preserve"> of RE is to engage pupils in a systematic enquiry into significant human questions which religions and worldviews address, so that they can develop the understanding and skills needed to appreciate and appraise varied responses to these questions, as well as develop responses of their own.</w:t>
            </w:r>
          </w:p>
          <w:p w14:paraId="70AACE8E" w14:textId="77777777" w:rsidR="00032F35" w:rsidRPr="002978BD" w:rsidRDefault="00032F35" w:rsidP="002978BD">
            <w:pPr>
              <w:rPr>
                <w:sz w:val="28"/>
                <w:szCs w:val="28"/>
              </w:rPr>
            </w:pPr>
          </w:p>
        </w:tc>
      </w:tr>
      <w:tr w:rsidR="00032F35" w14:paraId="2360758D" w14:textId="60019837" w:rsidTr="00032F35">
        <w:tc>
          <w:tcPr>
            <w:tcW w:w="1147" w:type="dxa"/>
            <w:shd w:val="clear" w:color="auto" w:fill="CC99FF"/>
          </w:tcPr>
          <w:p w14:paraId="5074A79B" w14:textId="77777777" w:rsidR="00032F35" w:rsidRPr="002978BD" w:rsidRDefault="00032F35" w:rsidP="002978BD">
            <w:pPr>
              <w:rPr>
                <w:sz w:val="28"/>
                <w:szCs w:val="28"/>
              </w:rPr>
            </w:pPr>
          </w:p>
        </w:tc>
        <w:tc>
          <w:tcPr>
            <w:tcW w:w="4267" w:type="dxa"/>
            <w:shd w:val="clear" w:color="auto" w:fill="CC99FF"/>
          </w:tcPr>
          <w:p w14:paraId="264EB868" w14:textId="3D384210" w:rsidR="00032F35" w:rsidRPr="00032F35" w:rsidRDefault="00032F35" w:rsidP="002978BD">
            <w:pPr>
              <w:rPr>
                <w:b/>
                <w:bCs/>
                <w:sz w:val="28"/>
                <w:szCs w:val="28"/>
              </w:rPr>
            </w:pPr>
            <w:r w:rsidRPr="00032F35">
              <w:rPr>
                <w:b/>
                <w:bCs/>
                <w:sz w:val="28"/>
                <w:szCs w:val="28"/>
              </w:rPr>
              <w:t>Believing</w:t>
            </w:r>
          </w:p>
        </w:tc>
        <w:tc>
          <w:tcPr>
            <w:tcW w:w="4267" w:type="dxa"/>
            <w:shd w:val="clear" w:color="auto" w:fill="CC99FF"/>
          </w:tcPr>
          <w:p w14:paraId="3505321E" w14:textId="4C562C13" w:rsidR="00032F35" w:rsidRPr="00032F35" w:rsidRDefault="00032F35" w:rsidP="002978BD">
            <w:pPr>
              <w:rPr>
                <w:b/>
                <w:bCs/>
                <w:sz w:val="28"/>
                <w:szCs w:val="28"/>
              </w:rPr>
            </w:pPr>
            <w:r w:rsidRPr="00032F35">
              <w:rPr>
                <w:b/>
                <w:bCs/>
                <w:sz w:val="28"/>
                <w:szCs w:val="28"/>
              </w:rPr>
              <w:t>Expressing</w:t>
            </w:r>
          </w:p>
        </w:tc>
        <w:tc>
          <w:tcPr>
            <w:tcW w:w="4267" w:type="dxa"/>
            <w:shd w:val="clear" w:color="auto" w:fill="CC99FF"/>
          </w:tcPr>
          <w:p w14:paraId="38396D44" w14:textId="53EDD9EB" w:rsidR="00032F35" w:rsidRPr="00032F35" w:rsidRDefault="00032F35" w:rsidP="002978BD">
            <w:pPr>
              <w:rPr>
                <w:b/>
                <w:bCs/>
                <w:sz w:val="28"/>
                <w:szCs w:val="28"/>
              </w:rPr>
            </w:pPr>
            <w:r w:rsidRPr="00032F35">
              <w:rPr>
                <w:b/>
                <w:bCs/>
                <w:sz w:val="28"/>
                <w:szCs w:val="28"/>
              </w:rPr>
              <w:t>Living</w:t>
            </w:r>
          </w:p>
        </w:tc>
      </w:tr>
      <w:tr w:rsidR="00032F35" w14:paraId="6E6B7F5C" w14:textId="6C55FE69" w:rsidTr="00032F35">
        <w:tc>
          <w:tcPr>
            <w:tcW w:w="1147" w:type="dxa"/>
          </w:tcPr>
          <w:p w14:paraId="5BA0CF4A" w14:textId="34D56CBB" w:rsidR="00032F35" w:rsidRDefault="00032F35" w:rsidP="001819BF">
            <w:pPr>
              <w:jc w:val="center"/>
              <w:rPr>
                <w:b/>
                <w:sz w:val="28"/>
                <w:szCs w:val="28"/>
              </w:rPr>
            </w:pPr>
            <w:r>
              <w:rPr>
                <w:b/>
                <w:sz w:val="28"/>
                <w:szCs w:val="28"/>
              </w:rPr>
              <w:t xml:space="preserve">Year </w:t>
            </w:r>
            <w:r w:rsidR="0048488A">
              <w:rPr>
                <w:b/>
                <w:sz w:val="28"/>
                <w:szCs w:val="28"/>
              </w:rPr>
              <w:t>10</w:t>
            </w:r>
          </w:p>
        </w:tc>
        <w:tc>
          <w:tcPr>
            <w:tcW w:w="4267" w:type="dxa"/>
          </w:tcPr>
          <w:p w14:paraId="3B0F8F6A" w14:textId="77777777" w:rsidR="00032F35" w:rsidRDefault="00032F35" w:rsidP="0048488A">
            <w:pPr>
              <w:rPr>
                <w:bCs/>
              </w:rPr>
            </w:pPr>
            <w:r>
              <w:rPr>
                <w:bCs/>
              </w:rPr>
              <w:t>What do</w:t>
            </w:r>
            <w:r w:rsidRPr="002978BD">
              <w:rPr>
                <w:bCs/>
              </w:rPr>
              <w:t xml:space="preserve"> </w:t>
            </w:r>
            <w:r w:rsidR="0048488A">
              <w:rPr>
                <w:bCs/>
              </w:rPr>
              <w:t>Humanists believe? How do their beliefs compare to Christian beliefs?</w:t>
            </w:r>
          </w:p>
          <w:p w14:paraId="418FDDA7" w14:textId="70874CAA" w:rsidR="0048488A" w:rsidRPr="002978BD" w:rsidRDefault="0048488A" w:rsidP="0048488A">
            <w:pPr>
              <w:rPr>
                <w:bCs/>
              </w:rPr>
            </w:pPr>
            <w:r>
              <w:rPr>
                <w:bCs/>
              </w:rPr>
              <w:t>What do religious people believe about good and evil?</w:t>
            </w:r>
          </w:p>
        </w:tc>
        <w:tc>
          <w:tcPr>
            <w:tcW w:w="4267" w:type="dxa"/>
          </w:tcPr>
          <w:p w14:paraId="141E61D1" w14:textId="1194F8BE" w:rsidR="00032F35" w:rsidRDefault="00032F35" w:rsidP="00032F35">
            <w:pPr>
              <w:rPr>
                <w:bCs/>
              </w:rPr>
            </w:pPr>
            <w:r w:rsidRPr="002978BD">
              <w:rPr>
                <w:bCs/>
              </w:rPr>
              <w:t>How</w:t>
            </w:r>
            <w:r w:rsidR="0048488A">
              <w:rPr>
                <w:bCs/>
              </w:rPr>
              <w:t xml:space="preserve"> can faith be expressed through art</w:t>
            </w:r>
            <w:r>
              <w:rPr>
                <w:bCs/>
              </w:rPr>
              <w:t>?</w:t>
            </w:r>
          </w:p>
          <w:p w14:paraId="1B17428E" w14:textId="6660F788" w:rsidR="0048488A" w:rsidRDefault="0048488A" w:rsidP="00032F35">
            <w:pPr>
              <w:rPr>
                <w:bCs/>
              </w:rPr>
            </w:pPr>
          </w:p>
          <w:p w14:paraId="31051438" w14:textId="60A0BD3C" w:rsidR="0048488A" w:rsidRPr="002978BD" w:rsidRDefault="0048488A" w:rsidP="00032F35">
            <w:pPr>
              <w:rPr>
                <w:bCs/>
              </w:rPr>
            </w:pPr>
            <w:r>
              <w:rPr>
                <w:bCs/>
              </w:rPr>
              <w:t>How is faith expressed through religious stories?</w:t>
            </w:r>
          </w:p>
          <w:p w14:paraId="46A2CBA6" w14:textId="77777777" w:rsidR="00032F35" w:rsidRPr="002978BD" w:rsidRDefault="00032F35" w:rsidP="00032F35">
            <w:pPr>
              <w:rPr>
                <w:bCs/>
              </w:rPr>
            </w:pPr>
          </w:p>
        </w:tc>
        <w:tc>
          <w:tcPr>
            <w:tcW w:w="4267" w:type="dxa"/>
          </w:tcPr>
          <w:p w14:paraId="73954D5B" w14:textId="77777777" w:rsidR="00032F35" w:rsidRDefault="00032F35" w:rsidP="0048488A">
            <w:pPr>
              <w:rPr>
                <w:bCs/>
              </w:rPr>
            </w:pPr>
            <w:r>
              <w:rPr>
                <w:bCs/>
              </w:rPr>
              <w:t>How do r</w:t>
            </w:r>
            <w:r w:rsidRPr="002978BD">
              <w:rPr>
                <w:bCs/>
              </w:rPr>
              <w:t xml:space="preserve">eligious </w:t>
            </w:r>
            <w:r>
              <w:rPr>
                <w:bCs/>
              </w:rPr>
              <w:t xml:space="preserve">people </w:t>
            </w:r>
            <w:r w:rsidRPr="002978BD">
              <w:rPr>
                <w:bCs/>
              </w:rPr>
              <w:t>respon</w:t>
            </w:r>
            <w:r>
              <w:rPr>
                <w:bCs/>
              </w:rPr>
              <w:t>d</w:t>
            </w:r>
            <w:r w:rsidRPr="002978BD">
              <w:rPr>
                <w:bCs/>
              </w:rPr>
              <w:t xml:space="preserve"> to ethical issues </w:t>
            </w:r>
            <w:r w:rsidR="0048488A">
              <w:rPr>
                <w:bCs/>
              </w:rPr>
              <w:t>relating to the elderly and death?</w:t>
            </w:r>
          </w:p>
          <w:p w14:paraId="3A0DEE1E" w14:textId="203595F1" w:rsidR="0048488A" w:rsidRPr="002978BD" w:rsidRDefault="0048488A" w:rsidP="0048488A">
            <w:pPr>
              <w:rPr>
                <w:bCs/>
              </w:rPr>
            </w:pPr>
            <w:r>
              <w:rPr>
                <w:bCs/>
              </w:rPr>
              <w:t>How does the life of a famous religious person influence our lives today?</w:t>
            </w:r>
          </w:p>
        </w:tc>
      </w:tr>
      <w:tr w:rsidR="00032F35" w14:paraId="32C3807B" w14:textId="796DA27B" w:rsidTr="00032F35">
        <w:tc>
          <w:tcPr>
            <w:tcW w:w="1147" w:type="dxa"/>
          </w:tcPr>
          <w:p w14:paraId="3D1650ED" w14:textId="68416C69" w:rsidR="00032F35" w:rsidRDefault="00032F35" w:rsidP="001819BF">
            <w:pPr>
              <w:jc w:val="center"/>
              <w:rPr>
                <w:b/>
                <w:sz w:val="28"/>
                <w:szCs w:val="28"/>
              </w:rPr>
            </w:pPr>
            <w:r>
              <w:rPr>
                <w:b/>
                <w:sz w:val="28"/>
                <w:szCs w:val="28"/>
              </w:rPr>
              <w:t xml:space="preserve">Year </w:t>
            </w:r>
            <w:r w:rsidR="0048488A">
              <w:rPr>
                <w:b/>
                <w:sz w:val="28"/>
                <w:szCs w:val="28"/>
              </w:rPr>
              <w:t>11</w:t>
            </w:r>
          </w:p>
        </w:tc>
        <w:tc>
          <w:tcPr>
            <w:tcW w:w="4267" w:type="dxa"/>
          </w:tcPr>
          <w:p w14:paraId="76B83967" w14:textId="12015ED7" w:rsidR="00032F35" w:rsidRDefault="008E6007" w:rsidP="0048488A">
            <w:pPr>
              <w:rPr>
                <w:bCs/>
              </w:rPr>
            </w:pPr>
            <w:r>
              <w:rPr>
                <w:bCs/>
              </w:rPr>
              <w:t>What do religio</w:t>
            </w:r>
            <w:r w:rsidR="000202AD">
              <w:rPr>
                <w:bCs/>
              </w:rPr>
              <w:t>u</w:t>
            </w:r>
            <w:r>
              <w:rPr>
                <w:bCs/>
              </w:rPr>
              <w:t>s</w:t>
            </w:r>
            <w:r w:rsidR="000202AD">
              <w:rPr>
                <w:bCs/>
              </w:rPr>
              <w:t xml:space="preserve"> people</w:t>
            </w:r>
            <w:r>
              <w:rPr>
                <w:bCs/>
              </w:rPr>
              <w:t xml:space="preserve"> believe about the purpose, origin and destiny of life?</w:t>
            </w:r>
          </w:p>
          <w:p w14:paraId="07E96E12" w14:textId="2A1580E9" w:rsidR="00E11B89" w:rsidRPr="002978BD" w:rsidRDefault="00E11B89" w:rsidP="0048488A">
            <w:pPr>
              <w:rPr>
                <w:bCs/>
              </w:rPr>
            </w:pPr>
            <w:r>
              <w:rPr>
                <w:bCs/>
              </w:rPr>
              <w:t>How do the core beliefs of different religions compare?</w:t>
            </w:r>
          </w:p>
        </w:tc>
        <w:tc>
          <w:tcPr>
            <w:tcW w:w="4267" w:type="dxa"/>
          </w:tcPr>
          <w:p w14:paraId="14CDB121" w14:textId="4BB68B4F" w:rsidR="00032F35" w:rsidRDefault="00E11B89" w:rsidP="00032F35">
            <w:pPr>
              <w:rPr>
                <w:bCs/>
              </w:rPr>
            </w:pPr>
            <w:r>
              <w:rPr>
                <w:bCs/>
              </w:rPr>
              <w:t>How can faith be expressed through charity?</w:t>
            </w:r>
          </w:p>
          <w:p w14:paraId="095C709C" w14:textId="61705DEF" w:rsidR="000202AD" w:rsidRPr="002978BD" w:rsidRDefault="000202AD" w:rsidP="000202AD">
            <w:pPr>
              <w:rPr>
                <w:bCs/>
              </w:rPr>
            </w:pPr>
            <w:r>
              <w:rPr>
                <w:bCs/>
              </w:rPr>
              <w:t>How is faith expressed through religious festivals?</w:t>
            </w:r>
          </w:p>
          <w:p w14:paraId="350B30D0" w14:textId="77777777" w:rsidR="000202AD" w:rsidRDefault="000202AD" w:rsidP="00032F35">
            <w:pPr>
              <w:rPr>
                <w:bCs/>
              </w:rPr>
            </w:pPr>
          </w:p>
          <w:p w14:paraId="7F170FBB" w14:textId="5D976A16" w:rsidR="000202AD" w:rsidRPr="002978BD" w:rsidRDefault="000202AD" w:rsidP="00032F35">
            <w:pPr>
              <w:rPr>
                <w:bCs/>
              </w:rPr>
            </w:pPr>
          </w:p>
        </w:tc>
        <w:tc>
          <w:tcPr>
            <w:tcW w:w="4267" w:type="dxa"/>
          </w:tcPr>
          <w:p w14:paraId="7DFF3301" w14:textId="3B5C94AC" w:rsidR="00032F35" w:rsidRPr="00FE0F0E" w:rsidRDefault="003C2AAB" w:rsidP="00FE0F0E">
            <w:pPr>
              <w:rPr>
                <w:bCs/>
              </w:rPr>
            </w:pPr>
            <w:r>
              <w:rPr>
                <w:bCs/>
              </w:rPr>
              <w:t>How does religion affect relationships?</w:t>
            </w:r>
          </w:p>
        </w:tc>
      </w:tr>
    </w:tbl>
    <w:p w14:paraId="67579D30" w14:textId="77777777" w:rsidR="00A1647C" w:rsidRDefault="00A1647C"/>
    <w:sectPr w:rsidR="00A1647C" w:rsidSect="002978B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EFB3" w14:textId="77777777" w:rsidR="00201A9A" w:rsidRDefault="00201A9A" w:rsidP="002978BD">
      <w:pPr>
        <w:spacing w:after="0" w:line="240" w:lineRule="auto"/>
      </w:pPr>
      <w:r>
        <w:separator/>
      </w:r>
    </w:p>
  </w:endnote>
  <w:endnote w:type="continuationSeparator" w:id="0">
    <w:p w14:paraId="59C8F0C9" w14:textId="77777777" w:rsidR="00201A9A" w:rsidRDefault="00201A9A" w:rsidP="0029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F14E" w14:textId="77777777" w:rsidR="00201A9A" w:rsidRDefault="00201A9A" w:rsidP="002978BD">
      <w:pPr>
        <w:spacing w:after="0" w:line="240" w:lineRule="auto"/>
      </w:pPr>
      <w:r>
        <w:separator/>
      </w:r>
    </w:p>
  </w:footnote>
  <w:footnote w:type="continuationSeparator" w:id="0">
    <w:p w14:paraId="41A158CD" w14:textId="77777777" w:rsidR="00201A9A" w:rsidRDefault="00201A9A" w:rsidP="0029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2B86" w14:textId="77777777" w:rsidR="002978BD" w:rsidRDefault="002978BD">
    <w:pPr>
      <w:pStyle w:val="Header"/>
    </w:pPr>
    <w:r>
      <w:rPr>
        <w:noProof/>
      </w:rPr>
      <w:drawing>
        <wp:inline distT="0" distB="0" distL="0" distR="0" wp14:anchorId="2685E4E0" wp14:editId="79AA22D0">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Religious Education Curriculum Plan (Secondary)</w:t>
    </w:r>
  </w:p>
  <w:p w14:paraId="37269DB4" w14:textId="77777777" w:rsidR="002978BD" w:rsidRDefault="00297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CB0"/>
    <w:multiLevelType w:val="hybridMultilevel"/>
    <w:tmpl w:val="137A7112"/>
    <w:lvl w:ilvl="0" w:tplc="34CCDADA">
      <w:start w:val="3"/>
      <w:numFmt w:val="decimal"/>
      <w:lvlText w:val="%1."/>
      <w:lvlJc w:val="left"/>
      <w:pPr>
        <w:tabs>
          <w:tab w:val="num" w:pos="720"/>
        </w:tabs>
        <w:ind w:left="720" w:hanging="360"/>
      </w:pPr>
    </w:lvl>
    <w:lvl w:ilvl="1" w:tplc="8F60EC38" w:tentative="1">
      <w:start w:val="1"/>
      <w:numFmt w:val="decimal"/>
      <w:lvlText w:val="%2."/>
      <w:lvlJc w:val="left"/>
      <w:pPr>
        <w:tabs>
          <w:tab w:val="num" w:pos="1440"/>
        </w:tabs>
        <w:ind w:left="1440" w:hanging="360"/>
      </w:pPr>
    </w:lvl>
    <w:lvl w:ilvl="2" w:tplc="9E98994A" w:tentative="1">
      <w:start w:val="1"/>
      <w:numFmt w:val="decimal"/>
      <w:lvlText w:val="%3."/>
      <w:lvlJc w:val="left"/>
      <w:pPr>
        <w:tabs>
          <w:tab w:val="num" w:pos="2160"/>
        </w:tabs>
        <w:ind w:left="2160" w:hanging="360"/>
      </w:pPr>
    </w:lvl>
    <w:lvl w:ilvl="3" w:tplc="183AAFD0" w:tentative="1">
      <w:start w:val="1"/>
      <w:numFmt w:val="decimal"/>
      <w:lvlText w:val="%4."/>
      <w:lvlJc w:val="left"/>
      <w:pPr>
        <w:tabs>
          <w:tab w:val="num" w:pos="2880"/>
        </w:tabs>
        <w:ind w:left="2880" w:hanging="360"/>
      </w:pPr>
    </w:lvl>
    <w:lvl w:ilvl="4" w:tplc="56B4A9E4" w:tentative="1">
      <w:start w:val="1"/>
      <w:numFmt w:val="decimal"/>
      <w:lvlText w:val="%5."/>
      <w:lvlJc w:val="left"/>
      <w:pPr>
        <w:tabs>
          <w:tab w:val="num" w:pos="3600"/>
        </w:tabs>
        <w:ind w:left="3600" w:hanging="360"/>
      </w:pPr>
    </w:lvl>
    <w:lvl w:ilvl="5" w:tplc="1B62DCA6" w:tentative="1">
      <w:start w:val="1"/>
      <w:numFmt w:val="decimal"/>
      <w:lvlText w:val="%6."/>
      <w:lvlJc w:val="left"/>
      <w:pPr>
        <w:tabs>
          <w:tab w:val="num" w:pos="4320"/>
        </w:tabs>
        <w:ind w:left="4320" w:hanging="360"/>
      </w:pPr>
    </w:lvl>
    <w:lvl w:ilvl="6" w:tplc="47A4AB06" w:tentative="1">
      <w:start w:val="1"/>
      <w:numFmt w:val="decimal"/>
      <w:lvlText w:val="%7."/>
      <w:lvlJc w:val="left"/>
      <w:pPr>
        <w:tabs>
          <w:tab w:val="num" w:pos="5040"/>
        </w:tabs>
        <w:ind w:left="5040" w:hanging="360"/>
      </w:pPr>
    </w:lvl>
    <w:lvl w:ilvl="7" w:tplc="987676BA" w:tentative="1">
      <w:start w:val="1"/>
      <w:numFmt w:val="decimal"/>
      <w:lvlText w:val="%8."/>
      <w:lvlJc w:val="left"/>
      <w:pPr>
        <w:tabs>
          <w:tab w:val="num" w:pos="5760"/>
        </w:tabs>
        <w:ind w:left="5760" w:hanging="360"/>
      </w:pPr>
    </w:lvl>
    <w:lvl w:ilvl="8" w:tplc="554A8A8E" w:tentative="1">
      <w:start w:val="1"/>
      <w:numFmt w:val="decimal"/>
      <w:lvlText w:val="%9."/>
      <w:lvlJc w:val="left"/>
      <w:pPr>
        <w:tabs>
          <w:tab w:val="num" w:pos="6480"/>
        </w:tabs>
        <w:ind w:left="6480" w:hanging="360"/>
      </w:pPr>
    </w:lvl>
  </w:abstractNum>
  <w:abstractNum w:abstractNumId="1" w15:restartNumberingAfterBreak="0">
    <w:nsid w:val="156E5EFB"/>
    <w:multiLevelType w:val="hybridMultilevel"/>
    <w:tmpl w:val="3C98FF1E"/>
    <w:lvl w:ilvl="0" w:tplc="B4640FB2">
      <w:start w:val="1"/>
      <w:numFmt w:val="bullet"/>
      <w:lvlText w:val="•"/>
      <w:lvlJc w:val="left"/>
      <w:pPr>
        <w:tabs>
          <w:tab w:val="num" w:pos="720"/>
        </w:tabs>
        <w:ind w:left="720" w:hanging="360"/>
      </w:pPr>
      <w:rPr>
        <w:rFonts w:ascii="Arial" w:hAnsi="Arial" w:hint="default"/>
      </w:rPr>
    </w:lvl>
    <w:lvl w:ilvl="1" w:tplc="60749C88" w:tentative="1">
      <w:start w:val="1"/>
      <w:numFmt w:val="bullet"/>
      <w:lvlText w:val="•"/>
      <w:lvlJc w:val="left"/>
      <w:pPr>
        <w:tabs>
          <w:tab w:val="num" w:pos="1440"/>
        </w:tabs>
        <w:ind w:left="1440" w:hanging="360"/>
      </w:pPr>
      <w:rPr>
        <w:rFonts w:ascii="Arial" w:hAnsi="Arial" w:hint="default"/>
      </w:rPr>
    </w:lvl>
    <w:lvl w:ilvl="2" w:tplc="A42810C8" w:tentative="1">
      <w:start w:val="1"/>
      <w:numFmt w:val="bullet"/>
      <w:lvlText w:val="•"/>
      <w:lvlJc w:val="left"/>
      <w:pPr>
        <w:tabs>
          <w:tab w:val="num" w:pos="2160"/>
        </w:tabs>
        <w:ind w:left="2160" w:hanging="360"/>
      </w:pPr>
      <w:rPr>
        <w:rFonts w:ascii="Arial" w:hAnsi="Arial" w:hint="default"/>
      </w:rPr>
    </w:lvl>
    <w:lvl w:ilvl="3" w:tplc="04A6AA20" w:tentative="1">
      <w:start w:val="1"/>
      <w:numFmt w:val="bullet"/>
      <w:lvlText w:val="•"/>
      <w:lvlJc w:val="left"/>
      <w:pPr>
        <w:tabs>
          <w:tab w:val="num" w:pos="2880"/>
        </w:tabs>
        <w:ind w:left="2880" w:hanging="360"/>
      </w:pPr>
      <w:rPr>
        <w:rFonts w:ascii="Arial" w:hAnsi="Arial" w:hint="default"/>
      </w:rPr>
    </w:lvl>
    <w:lvl w:ilvl="4" w:tplc="404C0192" w:tentative="1">
      <w:start w:val="1"/>
      <w:numFmt w:val="bullet"/>
      <w:lvlText w:val="•"/>
      <w:lvlJc w:val="left"/>
      <w:pPr>
        <w:tabs>
          <w:tab w:val="num" w:pos="3600"/>
        </w:tabs>
        <w:ind w:left="3600" w:hanging="360"/>
      </w:pPr>
      <w:rPr>
        <w:rFonts w:ascii="Arial" w:hAnsi="Arial" w:hint="default"/>
      </w:rPr>
    </w:lvl>
    <w:lvl w:ilvl="5" w:tplc="A8BE05DE" w:tentative="1">
      <w:start w:val="1"/>
      <w:numFmt w:val="bullet"/>
      <w:lvlText w:val="•"/>
      <w:lvlJc w:val="left"/>
      <w:pPr>
        <w:tabs>
          <w:tab w:val="num" w:pos="4320"/>
        </w:tabs>
        <w:ind w:left="4320" w:hanging="360"/>
      </w:pPr>
      <w:rPr>
        <w:rFonts w:ascii="Arial" w:hAnsi="Arial" w:hint="default"/>
      </w:rPr>
    </w:lvl>
    <w:lvl w:ilvl="6" w:tplc="6F6CFF2A" w:tentative="1">
      <w:start w:val="1"/>
      <w:numFmt w:val="bullet"/>
      <w:lvlText w:val="•"/>
      <w:lvlJc w:val="left"/>
      <w:pPr>
        <w:tabs>
          <w:tab w:val="num" w:pos="5040"/>
        </w:tabs>
        <w:ind w:left="5040" w:hanging="360"/>
      </w:pPr>
      <w:rPr>
        <w:rFonts w:ascii="Arial" w:hAnsi="Arial" w:hint="default"/>
      </w:rPr>
    </w:lvl>
    <w:lvl w:ilvl="7" w:tplc="976C792A" w:tentative="1">
      <w:start w:val="1"/>
      <w:numFmt w:val="bullet"/>
      <w:lvlText w:val="•"/>
      <w:lvlJc w:val="left"/>
      <w:pPr>
        <w:tabs>
          <w:tab w:val="num" w:pos="5760"/>
        </w:tabs>
        <w:ind w:left="5760" w:hanging="360"/>
      </w:pPr>
      <w:rPr>
        <w:rFonts w:ascii="Arial" w:hAnsi="Arial" w:hint="default"/>
      </w:rPr>
    </w:lvl>
    <w:lvl w:ilvl="8" w:tplc="A65C92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2462BE"/>
    <w:multiLevelType w:val="hybridMultilevel"/>
    <w:tmpl w:val="C722088E"/>
    <w:lvl w:ilvl="0" w:tplc="92764372">
      <w:start w:val="1"/>
      <w:numFmt w:val="bullet"/>
      <w:lvlText w:val="•"/>
      <w:lvlJc w:val="left"/>
      <w:pPr>
        <w:tabs>
          <w:tab w:val="num" w:pos="720"/>
        </w:tabs>
        <w:ind w:left="720" w:hanging="360"/>
      </w:pPr>
      <w:rPr>
        <w:rFonts w:ascii="Arial" w:hAnsi="Arial" w:hint="default"/>
      </w:rPr>
    </w:lvl>
    <w:lvl w:ilvl="1" w:tplc="F1C81CFC" w:tentative="1">
      <w:start w:val="1"/>
      <w:numFmt w:val="bullet"/>
      <w:lvlText w:val="•"/>
      <w:lvlJc w:val="left"/>
      <w:pPr>
        <w:tabs>
          <w:tab w:val="num" w:pos="1440"/>
        </w:tabs>
        <w:ind w:left="1440" w:hanging="360"/>
      </w:pPr>
      <w:rPr>
        <w:rFonts w:ascii="Arial" w:hAnsi="Arial" w:hint="default"/>
      </w:rPr>
    </w:lvl>
    <w:lvl w:ilvl="2" w:tplc="37145D2C" w:tentative="1">
      <w:start w:val="1"/>
      <w:numFmt w:val="bullet"/>
      <w:lvlText w:val="•"/>
      <w:lvlJc w:val="left"/>
      <w:pPr>
        <w:tabs>
          <w:tab w:val="num" w:pos="2160"/>
        </w:tabs>
        <w:ind w:left="2160" w:hanging="360"/>
      </w:pPr>
      <w:rPr>
        <w:rFonts w:ascii="Arial" w:hAnsi="Arial" w:hint="default"/>
      </w:rPr>
    </w:lvl>
    <w:lvl w:ilvl="3" w:tplc="B67C5842" w:tentative="1">
      <w:start w:val="1"/>
      <w:numFmt w:val="bullet"/>
      <w:lvlText w:val="•"/>
      <w:lvlJc w:val="left"/>
      <w:pPr>
        <w:tabs>
          <w:tab w:val="num" w:pos="2880"/>
        </w:tabs>
        <w:ind w:left="2880" w:hanging="360"/>
      </w:pPr>
      <w:rPr>
        <w:rFonts w:ascii="Arial" w:hAnsi="Arial" w:hint="default"/>
      </w:rPr>
    </w:lvl>
    <w:lvl w:ilvl="4" w:tplc="3F34002C" w:tentative="1">
      <w:start w:val="1"/>
      <w:numFmt w:val="bullet"/>
      <w:lvlText w:val="•"/>
      <w:lvlJc w:val="left"/>
      <w:pPr>
        <w:tabs>
          <w:tab w:val="num" w:pos="3600"/>
        </w:tabs>
        <w:ind w:left="3600" w:hanging="360"/>
      </w:pPr>
      <w:rPr>
        <w:rFonts w:ascii="Arial" w:hAnsi="Arial" w:hint="default"/>
      </w:rPr>
    </w:lvl>
    <w:lvl w:ilvl="5" w:tplc="FE6883DC" w:tentative="1">
      <w:start w:val="1"/>
      <w:numFmt w:val="bullet"/>
      <w:lvlText w:val="•"/>
      <w:lvlJc w:val="left"/>
      <w:pPr>
        <w:tabs>
          <w:tab w:val="num" w:pos="4320"/>
        </w:tabs>
        <w:ind w:left="4320" w:hanging="360"/>
      </w:pPr>
      <w:rPr>
        <w:rFonts w:ascii="Arial" w:hAnsi="Arial" w:hint="default"/>
      </w:rPr>
    </w:lvl>
    <w:lvl w:ilvl="6" w:tplc="ECBEE60E" w:tentative="1">
      <w:start w:val="1"/>
      <w:numFmt w:val="bullet"/>
      <w:lvlText w:val="•"/>
      <w:lvlJc w:val="left"/>
      <w:pPr>
        <w:tabs>
          <w:tab w:val="num" w:pos="5040"/>
        </w:tabs>
        <w:ind w:left="5040" w:hanging="360"/>
      </w:pPr>
      <w:rPr>
        <w:rFonts w:ascii="Arial" w:hAnsi="Arial" w:hint="default"/>
      </w:rPr>
    </w:lvl>
    <w:lvl w:ilvl="7" w:tplc="479C9FC4" w:tentative="1">
      <w:start w:val="1"/>
      <w:numFmt w:val="bullet"/>
      <w:lvlText w:val="•"/>
      <w:lvlJc w:val="left"/>
      <w:pPr>
        <w:tabs>
          <w:tab w:val="num" w:pos="5760"/>
        </w:tabs>
        <w:ind w:left="5760" w:hanging="360"/>
      </w:pPr>
      <w:rPr>
        <w:rFonts w:ascii="Arial" w:hAnsi="Arial" w:hint="default"/>
      </w:rPr>
    </w:lvl>
    <w:lvl w:ilvl="8" w:tplc="8ECCB3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CA578B"/>
    <w:multiLevelType w:val="hybridMultilevel"/>
    <w:tmpl w:val="62DAC7BE"/>
    <w:lvl w:ilvl="0" w:tplc="41FCED7E">
      <w:start w:val="1"/>
      <w:numFmt w:val="bullet"/>
      <w:lvlText w:val="•"/>
      <w:lvlJc w:val="left"/>
      <w:pPr>
        <w:tabs>
          <w:tab w:val="num" w:pos="720"/>
        </w:tabs>
        <w:ind w:left="720" w:hanging="360"/>
      </w:pPr>
      <w:rPr>
        <w:rFonts w:ascii="Arial" w:hAnsi="Arial" w:hint="default"/>
      </w:rPr>
    </w:lvl>
    <w:lvl w:ilvl="1" w:tplc="AA064F54" w:tentative="1">
      <w:start w:val="1"/>
      <w:numFmt w:val="bullet"/>
      <w:lvlText w:val="•"/>
      <w:lvlJc w:val="left"/>
      <w:pPr>
        <w:tabs>
          <w:tab w:val="num" w:pos="1440"/>
        </w:tabs>
        <w:ind w:left="1440" w:hanging="360"/>
      </w:pPr>
      <w:rPr>
        <w:rFonts w:ascii="Arial" w:hAnsi="Arial" w:hint="default"/>
      </w:rPr>
    </w:lvl>
    <w:lvl w:ilvl="2" w:tplc="A104A952" w:tentative="1">
      <w:start w:val="1"/>
      <w:numFmt w:val="bullet"/>
      <w:lvlText w:val="•"/>
      <w:lvlJc w:val="left"/>
      <w:pPr>
        <w:tabs>
          <w:tab w:val="num" w:pos="2160"/>
        </w:tabs>
        <w:ind w:left="2160" w:hanging="360"/>
      </w:pPr>
      <w:rPr>
        <w:rFonts w:ascii="Arial" w:hAnsi="Arial" w:hint="default"/>
      </w:rPr>
    </w:lvl>
    <w:lvl w:ilvl="3" w:tplc="333851F6" w:tentative="1">
      <w:start w:val="1"/>
      <w:numFmt w:val="bullet"/>
      <w:lvlText w:val="•"/>
      <w:lvlJc w:val="left"/>
      <w:pPr>
        <w:tabs>
          <w:tab w:val="num" w:pos="2880"/>
        </w:tabs>
        <w:ind w:left="2880" w:hanging="360"/>
      </w:pPr>
      <w:rPr>
        <w:rFonts w:ascii="Arial" w:hAnsi="Arial" w:hint="default"/>
      </w:rPr>
    </w:lvl>
    <w:lvl w:ilvl="4" w:tplc="ABFEC1A4" w:tentative="1">
      <w:start w:val="1"/>
      <w:numFmt w:val="bullet"/>
      <w:lvlText w:val="•"/>
      <w:lvlJc w:val="left"/>
      <w:pPr>
        <w:tabs>
          <w:tab w:val="num" w:pos="3600"/>
        </w:tabs>
        <w:ind w:left="3600" w:hanging="360"/>
      </w:pPr>
      <w:rPr>
        <w:rFonts w:ascii="Arial" w:hAnsi="Arial" w:hint="default"/>
      </w:rPr>
    </w:lvl>
    <w:lvl w:ilvl="5" w:tplc="64AC78C6" w:tentative="1">
      <w:start w:val="1"/>
      <w:numFmt w:val="bullet"/>
      <w:lvlText w:val="•"/>
      <w:lvlJc w:val="left"/>
      <w:pPr>
        <w:tabs>
          <w:tab w:val="num" w:pos="4320"/>
        </w:tabs>
        <w:ind w:left="4320" w:hanging="360"/>
      </w:pPr>
      <w:rPr>
        <w:rFonts w:ascii="Arial" w:hAnsi="Arial" w:hint="default"/>
      </w:rPr>
    </w:lvl>
    <w:lvl w:ilvl="6" w:tplc="C37850E0" w:tentative="1">
      <w:start w:val="1"/>
      <w:numFmt w:val="bullet"/>
      <w:lvlText w:val="•"/>
      <w:lvlJc w:val="left"/>
      <w:pPr>
        <w:tabs>
          <w:tab w:val="num" w:pos="5040"/>
        </w:tabs>
        <w:ind w:left="5040" w:hanging="360"/>
      </w:pPr>
      <w:rPr>
        <w:rFonts w:ascii="Arial" w:hAnsi="Arial" w:hint="default"/>
      </w:rPr>
    </w:lvl>
    <w:lvl w:ilvl="7" w:tplc="11A4FD18" w:tentative="1">
      <w:start w:val="1"/>
      <w:numFmt w:val="bullet"/>
      <w:lvlText w:val="•"/>
      <w:lvlJc w:val="left"/>
      <w:pPr>
        <w:tabs>
          <w:tab w:val="num" w:pos="5760"/>
        </w:tabs>
        <w:ind w:left="5760" w:hanging="360"/>
      </w:pPr>
      <w:rPr>
        <w:rFonts w:ascii="Arial" w:hAnsi="Arial" w:hint="default"/>
      </w:rPr>
    </w:lvl>
    <w:lvl w:ilvl="8" w:tplc="1C32F8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2A44A2"/>
    <w:multiLevelType w:val="hybridMultilevel"/>
    <w:tmpl w:val="73085394"/>
    <w:lvl w:ilvl="0" w:tplc="DA84ABE6">
      <w:start w:val="1"/>
      <w:numFmt w:val="decimal"/>
      <w:lvlText w:val="%1."/>
      <w:lvlJc w:val="left"/>
      <w:pPr>
        <w:tabs>
          <w:tab w:val="num" w:pos="720"/>
        </w:tabs>
        <w:ind w:left="720" w:hanging="360"/>
      </w:pPr>
    </w:lvl>
    <w:lvl w:ilvl="1" w:tplc="27266744" w:tentative="1">
      <w:start w:val="1"/>
      <w:numFmt w:val="decimal"/>
      <w:lvlText w:val="%2."/>
      <w:lvlJc w:val="left"/>
      <w:pPr>
        <w:tabs>
          <w:tab w:val="num" w:pos="1440"/>
        </w:tabs>
        <w:ind w:left="1440" w:hanging="360"/>
      </w:pPr>
    </w:lvl>
    <w:lvl w:ilvl="2" w:tplc="1F64AAC0" w:tentative="1">
      <w:start w:val="1"/>
      <w:numFmt w:val="decimal"/>
      <w:lvlText w:val="%3."/>
      <w:lvlJc w:val="left"/>
      <w:pPr>
        <w:tabs>
          <w:tab w:val="num" w:pos="2160"/>
        </w:tabs>
        <w:ind w:left="2160" w:hanging="360"/>
      </w:pPr>
    </w:lvl>
    <w:lvl w:ilvl="3" w:tplc="FB8487C6" w:tentative="1">
      <w:start w:val="1"/>
      <w:numFmt w:val="decimal"/>
      <w:lvlText w:val="%4."/>
      <w:lvlJc w:val="left"/>
      <w:pPr>
        <w:tabs>
          <w:tab w:val="num" w:pos="2880"/>
        </w:tabs>
        <w:ind w:left="2880" w:hanging="360"/>
      </w:pPr>
    </w:lvl>
    <w:lvl w:ilvl="4" w:tplc="50123266" w:tentative="1">
      <w:start w:val="1"/>
      <w:numFmt w:val="decimal"/>
      <w:lvlText w:val="%5."/>
      <w:lvlJc w:val="left"/>
      <w:pPr>
        <w:tabs>
          <w:tab w:val="num" w:pos="3600"/>
        </w:tabs>
        <w:ind w:left="3600" w:hanging="360"/>
      </w:pPr>
    </w:lvl>
    <w:lvl w:ilvl="5" w:tplc="C59C663E" w:tentative="1">
      <w:start w:val="1"/>
      <w:numFmt w:val="decimal"/>
      <w:lvlText w:val="%6."/>
      <w:lvlJc w:val="left"/>
      <w:pPr>
        <w:tabs>
          <w:tab w:val="num" w:pos="4320"/>
        </w:tabs>
        <w:ind w:left="4320" w:hanging="360"/>
      </w:pPr>
    </w:lvl>
    <w:lvl w:ilvl="6" w:tplc="F8B0FE12" w:tentative="1">
      <w:start w:val="1"/>
      <w:numFmt w:val="decimal"/>
      <w:lvlText w:val="%7."/>
      <w:lvlJc w:val="left"/>
      <w:pPr>
        <w:tabs>
          <w:tab w:val="num" w:pos="5040"/>
        </w:tabs>
        <w:ind w:left="5040" w:hanging="360"/>
      </w:pPr>
    </w:lvl>
    <w:lvl w:ilvl="7" w:tplc="B10EF8E8" w:tentative="1">
      <w:start w:val="1"/>
      <w:numFmt w:val="decimal"/>
      <w:lvlText w:val="%8."/>
      <w:lvlJc w:val="left"/>
      <w:pPr>
        <w:tabs>
          <w:tab w:val="num" w:pos="5760"/>
        </w:tabs>
        <w:ind w:left="5760" w:hanging="360"/>
      </w:pPr>
    </w:lvl>
    <w:lvl w:ilvl="8" w:tplc="5E24FE40" w:tentative="1">
      <w:start w:val="1"/>
      <w:numFmt w:val="decimal"/>
      <w:lvlText w:val="%9."/>
      <w:lvlJc w:val="left"/>
      <w:pPr>
        <w:tabs>
          <w:tab w:val="num" w:pos="6480"/>
        </w:tabs>
        <w:ind w:left="6480" w:hanging="360"/>
      </w:pPr>
    </w:lvl>
  </w:abstractNum>
  <w:num w:numId="1" w16cid:durableId="535654603">
    <w:abstractNumId w:val="4"/>
  </w:num>
  <w:num w:numId="2" w16cid:durableId="1513454272">
    <w:abstractNumId w:val="3"/>
  </w:num>
  <w:num w:numId="3" w16cid:durableId="1468358961">
    <w:abstractNumId w:val="1"/>
  </w:num>
  <w:num w:numId="4" w16cid:durableId="605043260">
    <w:abstractNumId w:val="0"/>
  </w:num>
  <w:num w:numId="5" w16cid:durableId="207350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BD"/>
    <w:rsid w:val="000202AD"/>
    <w:rsid w:val="00032F35"/>
    <w:rsid w:val="001819BF"/>
    <w:rsid w:val="00201A9A"/>
    <w:rsid w:val="002978BD"/>
    <w:rsid w:val="0037719B"/>
    <w:rsid w:val="003C1B0B"/>
    <w:rsid w:val="003C2AAB"/>
    <w:rsid w:val="0048488A"/>
    <w:rsid w:val="00543761"/>
    <w:rsid w:val="00573FF8"/>
    <w:rsid w:val="00715781"/>
    <w:rsid w:val="008E6007"/>
    <w:rsid w:val="00A1647C"/>
    <w:rsid w:val="00A83D2D"/>
    <w:rsid w:val="00BE19D0"/>
    <w:rsid w:val="00C31755"/>
    <w:rsid w:val="00E11B89"/>
    <w:rsid w:val="00FE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4459"/>
  <w15:chartTrackingRefBased/>
  <w15:docId w15:val="{E9E3F2B3-E3AD-426B-9D85-9BBE195B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8BD"/>
  </w:style>
  <w:style w:type="paragraph" w:styleId="Footer">
    <w:name w:val="footer"/>
    <w:basedOn w:val="Normal"/>
    <w:link w:val="FooterChar"/>
    <w:uiPriority w:val="99"/>
    <w:unhideWhenUsed/>
    <w:rsid w:val="00297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BD"/>
  </w:style>
  <w:style w:type="table" w:styleId="TableGrid">
    <w:name w:val="Table Grid"/>
    <w:basedOn w:val="TableNormal"/>
    <w:uiPriority w:val="39"/>
    <w:rsid w:val="0029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5621">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6132095">
      <w:bodyDiv w:val="1"/>
      <w:marLeft w:val="0"/>
      <w:marRight w:val="0"/>
      <w:marTop w:val="0"/>
      <w:marBottom w:val="0"/>
      <w:divBdr>
        <w:top w:val="none" w:sz="0" w:space="0" w:color="auto"/>
        <w:left w:val="none" w:sz="0" w:space="0" w:color="auto"/>
        <w:bottom w:val="none" w:sz="0" w:space="0" w:color="auto"/>
        <w:right w:val="none" w:sz="0" w:space="0" w:color="auto"/>
      </w:divBdr>
    </w:div>
    <w:div w:id="714160881">
      <w:bodyDiv w:val="1"/>
      <w:marLeft w:val="0"/>
      <w:marRight w:val="0"/>
      <w:marTop w:val="0"/>
      <w:marBottom w:val="0"/>
      <w:divBdr>
        <w:top w:val="none" w:sz="0" w:space="0" w:color="auto"/>
        <w:left w:val="none" w:sz="0" w:space="0" w:color="auto"/>
        <w:bottom w:val="none" w:sz="0" w:space="0" w:color="auto"/>
        <w:right w:val="none" w:sz="0" w:space="0" w:color="auto"/>
      </w:divBdr>
    </w:div>
    <w:div w:id="961109190">
      <w:bodyDiv w:val="1"/>
      <w:marLeft w:val="0"/>
      <w:marRight w:val="0"/>
      <w:marTop w:val="0"/>
      <w:marBottom w:val="0"/>
      <w:divBdr>
        <w:top w:val="none" w:sz="0" w:space="0" w:color="auto"/>
        <w:left w:val="none" w:sz="0" w:space="0" w:color="auto"/>
        <w:bottom w:val="none" w:sz="0" w:space="0" w:color="auto"/>
        <w:right w:val="none" w:sz="0" w:space="0" w:color="auto"/>
      </w:divBdr>
    </w:div>
    <w:div w:id="964849909">
      <w:bodyDiv w:val="1"/>
      <w:marLeft w:val="0"/>
      <w:marRight w:val="0"/>
      <w:marTop w:val="0"/>
      <w:marBottom w:val="0"/>
      <w:divBdr>
        <w:top w:val="none" w:sz="0" w:space="0" w:color="auto"/>
        <w:left w:val="none" w:sz="0" w:space="0" w:color="auto"/>
        <w:bottom w:val="none" w:sz="0" w:space="0" w:color="auto"/>
        <w:right w:val="none" w:sz="0" w:space="0" w:color="auto"/>
      </w:divBdr>
    </w:div>
    <w:div w:id="996761392">
      <w:bodyDiv w:val="1"/>
      <w:marLeft w:val="0"/>
      <w:marRight w:val="0"/>
      <w:marTop w:val="0"/>
      <w:marBottom w:val="0"/>
      <w:divBdr>
        <w:top w:val="none" w:sz="0" w:space="0" w:color="auto"/>
        <w:left w:val="none" w:sz="0" w:space="0" w:color="auto"/>
        <w:bottom w:val="none" w:sz="0" w:space="0" w:color="auto"/>
        <w:right w:val="none" w:sz="0" w:space="0" w:color="auto"/>
      </w:divBdr>
    </w:div>
    <w:div w:id="1078477932">
      <w:bodyDiv w:val="1"/>
      <w:marLeft w:val="0"/>
      <w:marRight w:val="0"/>
      <w:marTop w:val="0"/>
      <w:marBottom w:val="0"/>
      <w:divBdr>
        <w:top w:val="none" w:sz="0" w:space="0" w:color="auto"/>
        <w:left w:val="none" w:sz="0" w:space="0" w:color="auto"/>
        <w:bottom w:val="none" w:sz="0" w:space="0" w:color="auto"/>
        <w:right w:val="none" w:sz="0" w:space="0" w:color="auto"/>
      </w:divBdr>
    </w:div>
    <w:div w:id="1092432075">
      <w:bodyDiv w:val="1"/>
      <w:marLeft w:val="0"/>
      <w:marRight w:val="0"/>
      <w:marTop w:val="0"/>
      <w:marBottom w:val="0"/>
      <w:divBdr>
        <w:top w:val="none" w:sz="0" w:space="0" w:color="auto"/>
        <w:left w:val="none" w:sz="0" w:space="0" w:color="auto"/>
        <w:bottom w:val="none" w:sz="0" w:space="0" w:color="auto"/>
        <w:right w:val="none" w:sz="0" w:space="0" w:color="auto"/>
      </w:divBdr>
    </w:div>
    <w:div w:id="16076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2BC4C-FF6B-4C62-A075-2E5D861A759B}">
  <ds:schemaRefs>
    <ds:schemaRef ds:uri="http://schemas.microsoft.com/sharepoint/v3/contenttype/forms"/>
  </ds:schemaRefs>
</ds:datastoreItem>
</file>

<file path=customXml/itemProps2.xml><?xml version="1.0" encoding="utf-8"?>
<ds:datastoreItem xmlns:ds="http://schemas.openxmlformats.org/officeDocument/2006/customXml" ds:itemID="{1230A19B-13EF-4F7D-8DE8-E7ABD9DF3E8C}">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55FDFCE0-B074-4BBD-8A07-B7718A9B6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Doncaster Deaf Trust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Fiedor, Diane</dc:creator>
  <cp:keywords/>
  <dc:description/>
  <cp:lastModifiedBy>Diane Fiedor</cp:lastModifiedBy>
  <cp:revision>3</cp:revision>
  <cp:lastPrinted>2023-02-20T10:17:00Z</cp:lastPrinted>
  <dcterms:created xsi:type="dcterms:W3CDTF">2023-02-20T11:04:00Z</dcterms:created>
  <dcterms:modified xsi:type="dcterms:W3CDTF">2023-03-03T14:08:00Z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1315200</vt:r8>
  </property>
  <property fmtid="{D5CDD505-2E9C-101B-9397-08002B2CF9AE}" pid="4" name="MediaServiceImageTags">
    <vt:lpwstr/>
  </property>
</Properties>
</file>