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B32DC" w14:textId="77777777" w:rsidR="00ED2808" w:rsidRDefault="00ED2808" w:rsidP="007324D9">
      <w:pPr>
        <w:jc w:val="center"/>
        <w:rPr>
          <w:rFonts w:ascii="Arial" w:hAnsi="Arial" w:cs="Arial"/>
          <w:b/>
          <w:bCs/>
          <w:sz w:val="48"/>
          <w:szCs w:val="48"/>
        </w:rPr>
      </w:pPr>
    </w:p>
    <w:p w14:paraId="590AE847" w14:textId="77777777" w:rsidR="00ED2808" w:rsidRDefault="00ED2808" w:rsidP="007324D9">
      <w:pPr>
        <w:jc w:val="center"/>
        <w:rPr>
          <w:rFonts w:ascii="Arial" w:hAnsi="Arial" w:cs="Arial"/>
          <w:b/>
          <w:bCs/>
          <w:sz w:val="48"/>
          <w:szCs w:val="48"/>
        </w:rPr>
      </w:pPr>
    </w:p>
    <w:p w14:paraId="127DDB24" w14:textId="77777777" w:rsidR="007324D9" w:rsidRPr="008634B3" w:rsidRDefault="007324D9" w:rsidP="007324D9">
      <w:pPr>
        <w:jc w:val="center"/>
        <w:rPr>
          <w:rFonts w:ascii="Arial" w:hAnsi="Arial" w:cs="Arial"/>
          <w:b/>
          <w:bCs/>
          <w:sz w:val="48"/>
          <w:szCs w:val="48"/>
        </w:rPr>
      </w:pPr>
      <w:r w:rsidRPr="008634B3">
        <w:rPr>
          <w:rFonts w:ascii="Arial" w:hAnsi="Arial" w:cs="Arial"/>
          <w:b/>
          <w:bCs/>
          <w:sz w:val="48"/>
          <w:szCs w:val="48"/>
        </w:rPr>
        <w:t>DONCASTER SCHOOL FOR THE DEAF</w:t>
      </w:r>
    </w:p>
    <w:p w14:paraId="014CA469" w14:textId="77777777" w:rsidR="007324D9" w:rsidRPr="008634B3" w:rsidRDefault="007324D9" w:rsidP="007324D9">
      <w:pPr>
        <w:jc w:val="center"/>
        <w:rPr>
          <w:rFonts w:ascii="Arial" w:hAnsi="Arial" w:cs="Arial"/>
          <w:b/>
          <w:bCs/>
        </w:rPr>
      </w:pPr>
    </w:p>
    <w:p w14:paraId="744C09B0" w14:textId="77777777" w:rsidR="007324D9" w:rsidRPr="008634B3" w:rsidRDefault="007324D9" w:rsidP="007324D9">
      <w:pPr>
        <w:jc w:val="center"/>
        <w:rPr>
          <w:rFonts w:ascii="Arial" w:hAnsi="Arial" w:cs="Arial"/>
          <w:b/>
        </w:rPr>
      </w:pPr>
    </w:p>
    <w:p w14:paraId="241C91F6" w14:textId="77777777" w:rsidR="007324D9" w:rsidRPr="008634B3" w:rsidRDefault="007324D9" w:rsidP="007324D9">
      <w:pPr>
        <w:jc w:val="center"/>
        <w:rPr>
          <w:rFonts w:ascii="Arial" w:hAnsi="Arial" w:cs="Arial"/>
          <w:b/>
        </w:rPr>
      </w:pPr>
    </w:p>
    <w:p w14:paraId="77185478" w14:textId="77777777" w:rsidR="007324D9" w:rsidRPr="008634B3" w:rsidRDefault="007324D9" w:rsidP="007324D9">
      <w:pPr>
        <w:jc w:val="center"/>
        <w:rPr>
          <w:rFonts w:ascii="Arial" w:hAnsi="Arial" w:cs="Arial"/>
          <w:b/>
        </w:rPr>
      </w:pPr>
    </w:p>
    <w:p w14:paraId="7B6D7215" w14:textId="77777777" w:rsidR="007324D9" w:rsidRPr="008634B3" w:rsidRDefault="007324D9" w:rsidP="007324D9">
      <w:pPr>
        <w:jc w:val="center"/>
        <w:rPr>
          <w:rFonts w:ascii="Arial" w:hAnsi="Arial" w:cs="Arial"/>
          <w:b/>
        </w:rPr>
      </w:pPr>
    </w:p>
    <w:p w14:paraId="30BE7E73" w14:textId="77777777" w:rsidR="007324D9" w:rsidRPr="008634B3" w:rsidRDefault="007324D9" w:rsidP="007324D9">
      <w:pPr>
        <w:jc w:val="center"/>
        <w:rPr>
          <w:rFonts w:ascii="Arial" w:hAnsi="Arial" w:cs="Arial"/>
          <w:b/>
        </w:rPr>
      </w:pPr>
    </w:p>
    <w:p w14:paraId="1705CE22" w14:textId="77777777" w:rsidR="007324D9" w:rsidRPr="008634B3" w:rsidRDefault="007324D9" w:rsidP="007324D9">
      <w:pPr>
        <w:jc w:val="center"/>
        <w:rPr>
          <w:rFonts w:ascii="Arial" w:hAnsi="Arial" w:cs="Arial"/>
          <w:b/>
        </w:rPr>
      </w:pPr>
    </w:p>
    <w:p w14:paraId="54C1A559" w14:textId="77777777" w:rsidR="007324D9" w:rsidRPr="008634B3" w:rsidRDefault="007324D9" w:rsidP="007324D9">
      <w:pPr>
        <w:jc w:val="center"/>
        <w:rPr>
          <w:rFonts w:ascii="Arial" w:hAnsi="Arial" w:cs="Arial"/>
          <w:b/>
        </w:rPr>
      </w:pPr>
    </w:p>
    <w:p w14:paraId="23F12D9C" w14:textId="77777777" w:rsidR="007324D9" w:rsidRPr="008634B3" w:rsidRDefault="007324D9" w:rsidP="007324D9">
      <w:pPr>
        <w:jc w:val="center"/>
        <w:rPr>
          <w:rFonts w:ascii="Arial" w:hAnsi="Arial" w:cs="Arial"/>
          <w:b/>
        </w:rPr>
      </w:pPr>
    </w:p>
    <w:p w14:paraId="766F912F" w14:textId="77777777" w:rsidR="007324D9" w:rsidRPr="008634B3" w:rsidRDefault="007324D9" w:rsidP="007324D9">
      <w:pPr>
        <w:jc w:val="center"/>
        <w:rPr>
          <w:rFonts w:ascii="Arial" w:hAnsi="Arial" w:cs="Arial"/>
          <w:b/>
        </w:rPr>
      </w:pPr>
    </w:p>
    <w:p w14:paraId="3121BE46" w14:textId="77777777" w:rsidR="007324D9" w:rsidRPr="008634B3" w:rsidRDefault="007324D9" w:rsidP="007324D9">
      <w:pPr>
        <w:jc w:val="center"/>
        <w:rPr>
          <w:rFonts w:ascii="Arial" w:hAnsi="Arial" w:cs="Arial"/>
          <w:b/>
        </w:rPr>
      </w:pPr>
    </w:p>
    <w:p w14:paraId="768D4331" w14:textId="77777777" w:rsidR="007324D9" w:rsidRPr="008634B3" w:rsidRDefault="00BB05FC" w:rsidP="007324D9">
      <w:pPr>
        <w:jc w:val="center"/>
        <w:rPr>
          <w:rFonts w:ascii="Arial" w:hAnsi="Arial" w:cs="Arial"/>
          <w:b/>
        </w:rPr>
      </w:pPr>
      <w:r>
        <w:rPr>
          <w:rFonts w:ascii="Arial" w:hAnsi="Arial" w:cs="Arial"/>
          <w:b/>
          <w:noProof/>
        </w:rPr>
        <w:drawing>
          <wp:anchor distT="0" distB="0" distL="114300" distR="114300" simplePos="0" relativeHeight="251657728" behindDoc="0" locked="0" layoutInCell="1" allowOverlap="1" wp14:anchorId="757A49C2" wp14:editId="6F6C7BF4">
            <wp:simplePos x="0" y="0"/>
            <wp:positionH relativeFrom="column">
              <wp:posOffset>2171700</wp:posOffset>
            </wp:positionH>
            <wp:positionV relativeFrom="paragraph">
              <wp:posOffset>144780</wp:posOffset>
            </wp:positionV>
            <wp:extent cx="1609725" cy="1638300"/>
            <wp:effectExtent l="19050" t="0" r="9525" b="0"/>
            <wp:wrapNone/>
            <wp:docPr id="2" name="Picture 2" descr="colou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crest"/>
                    <pic:cNvPicPr>
                      <a:picLocks noChangeAspect="1" noChangeArrowheads="1"/>
                    </pic:cNvPicPr>
                  </pic:nvPicPr>
                  <pic:blipFill>
                    <a:blip r:embed="rId10"/>
                    <a:srcRect/>
                    <a:stretch>
                      <a:fillRect/>
                    </a:stretch>
                  </pic:blipFill>
                  <pic:spPr bwMode="auto">
                    <a:xfrm>
                      <a:off x="0" y="0"/>
                      <a:ext cx="1609725" cy="1638300"/>
                    </a:xfrm>
                    <a:prstGeom prst="rect">
                      <a:avLst/>
                    </a:prstGeom>
                    <a:noFill/>
                    <a:ln w="9525">
                      <a:noFill/>
                      <a:miter lim="800000"/>
                      <a:headEnd/>
                      <a:tailEnd/>
                    </a:ln>
                  </pic:spPr>
                </pic:pic>
              </a:graphicData>
            </a:graphic>
          </wp:anchor>
        </w:drawing>
      </w:r>
    </w:p>
    <w:p w14:paraId="24579EBF" w14:textId="77777777" w:rsidR="007324D9" w:rsidRPr="008634B3" w:rsidRDefault="007324D9" w:rsidP="007324D9">
      <w:pPr>
        <w:jc w:val="center"/>
        <w:rPr>
          <w:rFonts w:ascii="Arial" w:hAnsi="Arial" w:cs="Arial"/>
          <w:b/>
        </w:rPr>
      </w:pPr>
    </w:p>
    <w:p w14:paraId="5071C73F" w14:textId="77777777" w:rsidR="007324D9" w:rsidRPr="008634B3" w:rsidRDefault="007324D9" w:rsidP="007324D9">
      <w:pPr>
        <w:jc w:val="center"/>
        <w:rPr>
          <w:rFonts w:ascii="Arial" w:hAnsi="Arial" w:cs="Arial"/>
          <w:b/>
        </w:rPr>
      </w:pPr>
    </w:p>
    <w:p w14:paraId="37F5AF21" w14:textId="77777777" w:rsidR="007324D9" w:rsidRPr="008634B3" w:rsidRDefault="007324D9" w:rsidP="007324D9">
      <w:pPr>
        <w:jc w:val="center"/>
        <w:rPr>
          <w:rFonts w:ascii="Arial" w:hAnsi="Arial" w:cs="Arial"/>
          <w:b/>
        </w:rPr>
      </w:pPr>
    </w:p>
    <w:p w14:paraId="674C4666" w14:textId="77777777" w:rsidR="007324D9" w:rsidRPr="008634B3" w:rsidRDefault="007324D9" w:rsidP="007324D9">
      <w:pPr>
        <w:jc w:val="center"/>
        <w:rPr>
          <w:rFonts w:ascii="Arial" w:hAnsi="Arial" w:cs="Arial"/>
          <w:b/>
        </w:rPr>
      </w:pPr>
    </w:p>
    <w:p w14:paraId="7435A6D8" w14:textId="77777777" w:rsidR="007324D9" w:rsidRPr="008634B3" w:rsidRDefault="007324D9" w:rsidP="007324D9">
      <w:pPr>
        <w:jc w:val="center"/>
        <w:rPr>
          <w:rFonts w:ascii="Arial" w:hAnsi="Arial" w:cs="Arial"/>
          <w:b/>
        </w:rPr>
      </w:pPr>
    </w:p>
    <w:p w14:paraId="494EACF8" w14:textId="77777777" w:rsidR="007324D9" w:rsidRPr="008634B3" w:rsidRDefault="007324D9" w:rsidP="007324D9">
      <w:pPr>
        <w:jc w:val="center"/>
        <w:rPr>
          <w:rFonts w:ascii="Arial" w:hAnsi="Arial" w:cs="Arial"/>
          <w:b/>
        </w:rPr>
      </w:pPr>
    </w:p>
    <w:p w14:paraId="6A4E93B6" w14:textId="77777777" w:rsidR="007324D9" w:rsidRPr="008634B3" w:rsidRDefault="007324D9" w:rsidP="007324D9">
      <w:pPr>
        <w:jc w:val="center"/>
        <w:rPr>
          <w:rFonts w:ascii="Arial" w:hAnsi="Arial" w:cs="Arial"/>
          <w:b/>
        </w:rPr>
      </w:pPr>
    </w:p>
    <w:p w14:paraId="6385A35A" w14:textId="77777777" w:rsidR="007324D9" w:rsidRPr="008634B3" w:rsidRDefault="007324D9" w:rsidP="007324D9">
      <w:pPr>
        <w:jc w:val="center"/>
        <w:rPr>
          <w:rFonts w:ascii="Arial" w:hAnsi="Arial" w:cs="Arial"/>
          <w:b/>
        </w:rPr>
      </w:pPr>
    </w:p>
    <w:p w14:paraId="18D8A5AA" w14:textId="77777777" w:rsidR="007324D9" w:rsidRPr="008634B3" w:rsidRDefault="007324D9" w:rsidP="007324D9">
      <w:pPr>
        <w:jc w:val="center"/>
        <w:rPr>
          <w:rFonts w:ascii="Arial" w:hAnsi="Arial" w:cs="Arial"/>
          <w:b/>
        </w:rPr>
      </w:pPr>
    </w:p>
    <w:p w14:paraId="4A5828CC" w14:textId="77777777" w:rsidR="007324D9" w:rsidRPr="008634B3" w:rsidRDefault="007324D9" w:rsidP="007324D9">
      <w:pPr>
        <w:jc w:val="center"/>
        <w:rPr>
          <w:rFonts w:ascii="Arial" w:hAnsi="Arial" w:cs="Arial"/>
          <w:b/>
        </w:rPr>
      </w:pPr>
    </w:p>
    <w:p w14:paraId="3322033C" w14:textId="77777777" w:rsidR="007324D9" w:rsidRPr="008634B3" w:rsidRDefault="007324D9" w:rsidP="007324D9">
      <w:pPr>
        <w:jc w:val="center"/>
        <w:rPr>
          <w:rFonts w:ascii="Arial" w:hAnsi="Arial" w:cs="Arial"/>
          <w:b/>
        </w:rPr>
      </w:pPr>
    </w:p>
    <w:p w14:paraId="3AE2E891" w14:textId="77777777" w:rsidR="007324D9" w:rsidRPr="008634B3" w:rsidRDefault="007324D9" w:rsidP="007324D9">
      <w:pPr>
        <w:jc w:val="center"/>
        <w:rPr>
          <w:rFonts w:ascii="Arial" w:hAnsi="Arial" w:cs="Arial"/>
          <w:b/>
        </w:rPr>
      </w:pPr>
    </w:p>
    <w:p w14:paraId="2E00DF5D" w14:textId="77777777" w:rsidR="007324D9" w:rsidRPr="008634B3" w:rsidRDefault="007324D9" w:rsidP="007324D9">
      <w:pPr>
        <w:jc w:val="center"/>
        <w:rPr>
          <w:rFonts w:ascii="Arial" w:hAnsi="Arial" w:cs="Arial"/>
          <w:b/>
        </w:rPr>
      </w:pPr>
    </w:p>
    <w:p w14:paraId="7285C0B5" w14:textId="77777777" w:rsidR="007324D9" w:rsidRPr="008634B3" w:rsidRDefault="007324D9" w:rsidP="007324D9">
      <w:pPr>
        <w:jc w:val="center"/>
        <w:rPr>
          <w:rFonts w:ascii="Arial" w:hAnsi="Arial" w:cs="Arial"/>
          <w:b/>
          <w:sz w:val="48"/>
          <w:szCs w:val="48"/>
        </w:rPr>
      </w:pPr>
    </w:p>
    <w:p w14:paraId="103EDC5D" w14:textId="77777777" w:rsidR="007324D9" w:rsidRPr="008634B3" w:rsidRDefault="00E009FC" w:rsidP="007324D9">
      <w:pPr>
        <w:jc w:val="center"/>
        <w:rPr>
          <w:rFonts w:ascii="Arial" w:hAnsi="Arial" w:cs="Arial"/>
          <w:bCs/>
          <w:sz w:val="48"/>
          <w:szCs w:val="48"/>
        </w:rPr>
      </w:pPr>
      <w:r>
        <w:rPr>
          <w:rFonts w:ascii="Arial" w:hAnsi="Arial" w:cs="Arial"/>
          <w:bCs/>
          <w:sz w:val="48"/>
          <w:szCs w:val="48"/>
        </w:rPr>
        <w:t xml:space="preserve">Charging </w:t>
      </w:r>
      <w:r w:rsidR="007E3151">
        <w:rPr>
          <w:rFonts w:ascii="Arial" w:hAnsi="Arial" w:cs="Arial"/>
          <w:bCs/>
          <w:sz w:val="48"/>
          <w:szCs w:val="48"/>
        </w:rPr>
        <w:t>a</w:t>
      </w:r>
      <w:r>
        <w:rPr>
          <w:rFonts w:ascii="Arial" w:hAnsi="Arial" w:cs="Arial"/>
          <w:bCs/>
          <w:sz w:val="48"/>
          <w:szCs w:val="48"/>
        </w:rPr>
        <w:t>nd Remissions Policy</w:t>
      </w:r>
    </w:p>
    <w:p w14:paraId="569891F5" w14:textId="77777777" w:rsidR="007324D9" w:rsidRPr="008634B3" w:rsidRDefault="007324D9" w:rsidP="007324D9">
      <w:pPr>
        <w:jc w:val="center"/>
        <w:rPr>
          <w:rFonts w:ascii="Arial" w:hAnsi="Arial" w:cs="Arial"/>
          <w:b/>
          <w:bCs/>
          <w:u w:val="single"/>
        </w:rPr>
      </w:pPr>
    </w:p>
    <w:p w14:paraId="36244A5B" w14:textId="77777777" w:rsidR="007324D9" w:rsidRPr="008634B3" w:rsidRDefault="007324D9" w:rsidP="007324D9">
      <w:pPr>
        <w:jc w:val="center"/>
        <w:rPr>
          <w:rFonts w:ascii="Arial" w:hAnsi="Arial" w:cs="Arial"/>
          <w:b/>
        </w:rPr>
      </w:pPr>
    </w:p>
    <w:p w14:paraId="2945638B" w14:textId="77777777" w:rsidR="007324D9" w:rsidRPr="008634B3" w:rsidRDefault="007324D9" w:rsidP="007324D9">
      <w:pPr>
        <w:jc w:val="center"/>
        <w:rPr>
          <w:rFonts w:ascii="Arial" w:hAnsi="Arial" w:cs="Arial"/>
          <w:b/>
        </w:rPr>
      </w:pPr>
    </w:p>
    <w:tbl>
      <w:tblPr>
        <w:tblpPr w:leftFromText="180" w:rightFromText="180" w:vertAnchor="text" w:horzAnchor="margin" w:tblpY="370"/>
        <w:tblW w:w="7796" w:type="dxa"/>
        <w:tblLayout w:type="fixed"/>
        <w:tblCellMar>
          <w:left w:w="120" w:type="dxa"/>
          <w:right w:w="120" w:type="dxa"/>
        </w:tblCellMar>
        <w:tblLook w:val="0000" w:firstRow="0" w:lastRow="0" w:firstColumn="0" w:lastColumn="0" w:noHBand="0" w:noVBand="0"/>
      </w:tblPr>
      <w:tblGrid>
        <w:gridCol w:w="7796"/>
      </w:tblGrid>
      <w:tr w:rsidR="00A5178E" w:rsidRPr="005A511F" w14:paraId="750382AE" w14:textId="77777777" w:rsidTr="72020CD4">
        <w:trPr>
          <w:trHeight w:val="288"/>
        </w:trPr>
        <w:tc>
          <w:tcPr>
            <w:tcW w:w="7796"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6608A735" w14:textId="21D54FA7" w:rsidR="00A5178E" w:rsidRPr="005A511F" w:rsidRDefault="00A5178E" w:rsidP="00E15EEC">
            <w:pPr>
              <w:pStyle w:val="ProcedureDate"/>
              <w:snapToGrid w:val="0"/>
            </w:pPr>
            <w:r>
              <w:t xml:space="preserve">Date: </w:t>
            </w:r>
            <w:r w:rsidR="00370822">
              <w:t>February 202</w:t>
            </w:r>
            <w:r w:rsidR="5F142100">
              <w:t>5</w:t>
            </w:r>
          </w:p>
        </w:tc>
      </w:tr>
      <w:tr w:rsidR="00A5178E" w:rsidRPr="005A511F" w14:paraId="35D97B80" w14:textId="77777777" w:rsidTr="72020CD4">
        <w:trPr>
          <w:trHeight w:val="288"/>
        </w:trPr>
        <w:tc>
          <w:tcPr>
            <w:tcW w:w="7796"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22B932AA" w14:textId="77777777" w:rsidR="00A5178E" w:rsidRPr="005A511F" w:rsidRDefault="00A5178E" w:rsidP="00A5178E">
            <w:pPr>
              <w:pStyle w:val="ProcedureDate"/>
              <w:snapToGrid w:val="0"/>
            </w:pPr>
            <w:r>
              <w:t>Policy: Charging and remissions Policy</w:t>
            </w:r>
          </w:p>
        </w:tc>
      </w:tr>
      <w:tr w:rsidR="00A5178E" w:rsidRPr="005A511F" w14:paraId="51C58A10" w14:textId="77777777" w:rsidTr="72020CD4">
        <w:trPr>
          <w:trHeight w:val="256"/>
        </w:trPr>
        <w:tc>
          <w:tcPr>
            <w:tcW w:w="7796"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7363ABDF" w14:textId="77777777" w:rsidR="00A5178E" w:rsidRPr="005A511F" w:rsidRDefault="00A5178E" w:rsidP="00E15EEC">
            <w:pPr>
              <w:pStyle w:val="ProcedureDate"/>
              <w:snapToGrid w:val="0"/>
            </w:pPr>
            <w:r w:rsidRPr="005A511F">
              <w:t xml:space="preserve">Author: </w:t>
            </w:r>
            <w:r>
              <w:t>Jane Goodman</w:t>
            </w:r>
          </w:p>
        </w:tc>
      </w:tr>
      <w:tr w:rsidR="00A5178E" w:rsidRPr="005A511F" w14:paraId="3677B926" w14:textId="77777777" w:rsidTr="72020CD4">
        <w:trPr>
          <w:trHeight w:val="256"/>
        </w:trPr>
        <w:tc>
          <w:tcPr>
            <w:tcW w:w="7796"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224E71FD" w14:textId="3DE3A8E8" w:rsidR="00A5178E" w:rsidRPr="005A511F" w:rsidRDefault="00A5178E" w:rsidP="00E15EEC">
            <w:pPr>
              <w:pStyle w:val="ProcedureDate"/>
              <w:snapToGrid w:val="0"/>
            </w:pPr>
            <w:r>
              <w:t xml:space="preserve">Doc ref: Version </w:t>
            </w:r>
            <w:r w:rsidR="49EE22BA">
              <w:t>4</w:t>
            </w:r>
            <w:r w:rsidR="00370822">
              <w:t xml:space="preserve"> </w:t>
            </w:r>
          </w:p>
        </w:tc>
      </w:tr>
      <w:tr w:rsidR="00A5178E" w:rsidRPr="005A511F" w14:paraId="5DA0E810" w14:textId="77777777" w:rsidTr="72020CD4">
        <w:trPr>
          <w:trHeight w:val="256"/>
        </w:trPr>
        <w:tc>
          <w:tcPr>
            <w:tcW w:w="7796"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2A06B029" w14:textId="77777777" w:rsidR="00A5178E" w:rsidRPr="005A511F" w:rsidRDefault="00A5178E" w:rsidP="00E15EEC">
            <w:pPr>
              <w:pStyle w:val="ProcedureDate"/>
              <w:snapToGrid w:val="0"/>
            </w:pPr>
            <w:r w:rsidRPr="005A511F">
              <w:t>Classification: Live</w:t>
            </w:r>
          </w:p>
        </w:tc>
      </w:tr>
      <w:tr w:rsidR="00A5178E" w:rsidRPr="005A511F" w14:paraId="1D39FA37" w14:textId="77777777" w:rsidTr="72020CD4">
        <w:trPr>
          <w:trHeight w:val="256"/>
        </w:trPr>
        <w:tc>
          <w:tcPr>
            <w:tcW w:w="7796"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00F39F7C" w14:textId="1212742C" w:rsidR="00A5178E" w:rsidRPr="005A511F" w:rsidRDefault="00A5178E" w:rsidP="00A5178E">
            <w:pPr>
              <w:pStyle w:val="ProcedureDate"/>
              <w:snapToGrid w:val="0"/>
            </w:pPr>
            <w:r>
              <w:t xml:space="preserve">Owner: HT, </w:t>
            </w:r>
          </w:p>
        </w:tc>
      </w:tr>
      <w:tr w:rsidR="00A5178E" w:rsidRPr="005A511F" w14:paraId="585A05D8" w14:textId="77777777" w:rsidTr="72020CD4">
        <w:trPr>
          <w:trHeight w:val="256"/>
        </w:trPr>
        <w:tc>
          <w:tcPr>
            <w:tcW w:w="7796"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5440E33A" w14:textId="06185FA9" w:rsidR="00A5178E" w:rsidRPr="005A511F" w:rsidRDefault="00A5178E" w:rsidP="00A5178E">
            <w:pPr>
              <w:pStyle w:val="ProcedureDate"/>
              <w:snapToGrid w:val="0"/>
            </w:pPr>
            <w:r>
              <w:t xml:space="preserve">External input: </w:t>
            </w:r>
            <w:r w:rsidR="499FC728">
              <w:t>evidence-based</w:t>
            </w:r>
            <w:r>
              <w:t xml:space="preserve"> practice </w:t>
            </w:r>
          </w:p>
        </w:tc>
      </w:tr>
      <w:tr w:rsidR="00A5178E" w:rsidRPr="005A511F" w14:paraId="3F2F5924" w14:textId="77777777" w:rsidTr="72020CD4">
        <w:trPr>
          <w:trHeight w:val="256"/>
        </w:trPr>
        <w:tc>
          <w:tcPr>
            <w:tcW w:w="7796" w:type="dxa"/>
            <w:tcBorders>
              <w:top w:val="single" w:sz="8" w:space="0" w:color="000000" w:themeColor="text1"/>
              <w:left w:val="single" w:sz="4" w:space="0" w:color="000000" w:themeColor="text1"/>
              <w:bottom w:val="single" w:sz="8" w:space="0" w:color="000000" w:themeColor="text1"/>
              <w:right w:val="single" w:sz="8" w:space="0" w:color="000000" w:themeColor="text1"/>
            </w:tcBorders>
          </w:tcPr>
          <w:p w14:paraId="109F027E" w14:textId="62C03865" w:rsidR="00A5178E" w:rsidRPr="005A511F" w:rsidRDefault="00542145" w:rsidP="00E15EEC">
            <w:pPr>
              <w:pStyle w:val="ProcedureDate"/>
              <w:snapToGrid w:val="0"/>
            </w:pPr>
            <w:r>
              <w:t>Review date:</w:t>
            </w:r>
            <w:r w:rsidR="00370822">
              <w:t xml:space="preserve"> February 202</w:t>
            </w:r>
            <w:r w:rsidR="4A6459DF">
              <w:t>7</w:t>
            </w:r>
            <w:r w:rsidR="00A5178E">
              <w:t xml:space="preserve"> or watchlist update if earlier</w:t>
            </w:r>
          </w:p>
        </w:tc>
      </w:tr>
    </w:tbl>
    <w:p w14:paraId="167B8ADB" w14:textId="77777777" w:rsidR="007324D9" w:rsidRDefault="007324D9" w:rsidP="0044688B">
      <w:pPr>
        <w:rPr>
          <w:rFonts w:ascii="Arial" w:hAnsi="Arial" w:cs="Arial"/>
          <w:b/>
        </w:rPr>
      </w:pPr>
    </w:p>
    <w:p w14:paraId="1C8A9FB2" w14:textId="77777777" w:rsidR="0044688B" w:rsidRDefault="0044688B" w:rsidP="0044688B">
      <w:pPr>
        <w:rPr>
          <w:rFonts w:ascii="Arial" w:hAnsi="Arial" w:cs="Arial"/>
          <w:b/>
        </w:rPr>
      </w:pPr>
    </w:p>
    <w:p w14:paraId="0D1D229E" w14:textId="77777777" w:rsidR="0044688B" w:rsidRDefault="0044688B" w:rsidP="0044688B">
      <w:pPr>
        <w:rPr>
          <w:rFonts w:ascii="Arial" w:hAnsi="Arial" w:cs="Arial"/>
          <w:b/>
        </w:rPr>
      </w:pPr>
    </w:p>
    <w:p w14:paraId="31C5CEA8" w14:textId="77777777" w:rsidR="0044688B" w:rsidRDefault="0044688B" w:rsidP="0044688B">
      <w:pPr>
        <w:rPr>
          <w:rFonts w:ascii="Arial" w:hAnsi="Arial" w:cs="Arial"/>
          <w:b/>
        </w:rPr>
      </w:pPr>
    </w:p>
    <w:p w14:paraId="0C95D2E9" w14:textId="77777777" w:rsidR="0044688B" w:rsidRDefault="0044688B" w:rsidP="0044688B">
      <w:pPr>
        <w:rPr>
          <w:rFonts w:ascii="Arial" w:hAnsi="Arial" w:cs="Arial"/>
          <w:b/>
        </w:rPr>
      </w:pPr>
    </w:p>
    <w:p w14:paraId="6AC8D9E2" w14:textId="77777777" w:rsidR="0044688B" w:rsidRDefault="0044688B" w:rsidP="0044688B">
      <w:pPr>
        <w:rPr>
          <w:rFonts w:ascii="Arial" w:hAnsi="Arial" w:cs="Arial"/>
          <w:b/>
        </w:rPr>
      </w:pPr>
    </w:p>
    <w:p w14:paraId="365B9782" w14:textId="77777777" w:rsidR="007324D9" w:rsidRPr="008634B3" w:rsidRDefault="007324D9" w:rsidP="007324D9">
      <w:pPr>
        <w:jc w:val="center"/>
        <w:rPr>
          <w:rFonts w:ascii="Arial" w:hAnsi="Arial" w:cs="Arial"/>
          <w:b/>
        </w:rPr>
      </w:pPr>
    </w:p>
    <w:p w14:paraId="72D018FC" w14:textId="77777777" w:rsidR="007324D9" w:rsidRPr="008634B3" w:rsidRDefault="007324D9" w:rsidP="0044688B">
      <w:pPr>
        <w:rPr>
          <w:rFonts w:ascii="Arial" w:hAnsi="Arial" w:cs="Arial"/>
          <w:b/>
        </w:rPr>
      </w:pPr>
    </w:p>
    <w:p w14:paraId="345B75AE" w14:textId="77777777" w:rsidR="007324D9" w:rsidRPr="008634B3" w:rsidRDefault="007324D9" w:rsidP="007324D9">
      <w:pPr>
        <w:jc w:val="center"/>
        <w:rPr>
          <w:rFonts w:ascii="Arial" w:hAnsi="Arial" w:cs="Arial"/>
          <w:b/>
        </w:rPr>
      </w:pPr>
    </w:p>
    <w:p w14:paraId="33BE710C" w14:textId="77777777" w:rsidR="007324D9" w:rsidRDefault="007324D9" w:rsidP="007324D9">
      <w:pPr>
        <w:jc w:val="center"/>
        <w:rPr>
          <w:rFonts w:ascii="Arial" w:hAnsi="Arial" w:cs="Arial"/>
          <w:b/>
        </w:rPr>
      </w:pPr>
    </w:p>
    <w:p w14:paraId="2C03B539" w14:textId="77777777" w:rsidR="00A5178E" w:rsidRDefault="00A5178E" w:rsidP="007324D9">
      <w:pPr>
        <w:jc w:val="center"/>
        <w:rPr>
          <w:rFonts w:ascii="Arial" w:hAnsi="Arial" w:cs="Arial"/>
          <w:b/>
        </w:rPr>
      </w:pPr>
    </w:p>
    <w:p w14:paraId="254C19B6" w14:textId="77777777" w:rsidR="00A5178E" w:rsidRDefault="00A5178E" w:rsidP="007324D9">
      <w:pPr>
        <w:jc w:val="center"/>
        <w:rPr>
          <w:rFonts w:ascii="Arial" w:hAnsi="Arial" w:cs="Arial"/>
          <w:b/>
        </w:rPr>
      </w:pPr>
    </w:p>
    <w:p w14:paraId="738311F6" w14:textId="77777777" w:rsidR="00A5178E" w:rsidRPr="008634B3" w:rsidRDefault="00A5178E" w:rsidP="007324D9">
      <w:pPr>
        <w:jc w:val="center"/>
        <w:rPr>
          <w:rFonts w:ascii="Arial" w:hAnsi="Arial" w:cs="Arial"/>
          <w:b/>
        </w:rPr>
      </w:pPr>
    </w:p>
    <w:p w14:paraId="6762EA06" w14:textId="77777777" w:rsidR="005C74F5" w:rsidRDefault="005C74F5" w:rsidP="0044688B">
      <w:pPr>
        <w:pStyle w:val="Heading10"/>
        <w:numPr>
          <w:ilvl w:val="0"/>
          <w:numId w:val="0"/>
        </w:numPr>
        <w:ind w:left="360" w:hanging="360"/>
        <w:rPr>
          <w:sz w:val="24"/>
          <w:szCs w:val="24"/>
        </w:rPr>
      </w:pPr>
    </w:p>
    <w:p w14:paraId="43F2203D" w14:textId="77777777" w:rsidR="005C74F5" w:rsidRDefault="005C74F5" w:rsidP="0044688B">
      <w:pPr>
        <w:pStyle w:val="Heading10"/>
        <w:numPr>
          <w:ilvl w:val="0"/>
          <w:numId w:val="0"/>
        </w:numPr>
        <w:ind w:left="360" w:hanging="360"/>
        <w:rPr>
          <w:sz w:val="24"/>
          <w:szCs w:val="24"/>
        </w:rPr>
      </w:pPr>
    </w:p>
    <w:p w14:paraId="06550913" w14:textId="1028582D" w:rsidR="0044688B" w:rsidRPr="0044688B" w:rsidRDefault="0044688B" w:rsidP="0044688B">
      <w:pPr>
        <w:pStyle w:val="Heading10"/>
        <w:numPr>
          <w:ilvl w:val="0"/>
          <w:numId w:val="0"/>
        </w:numPr>
        <w:ind w:left="360" w:hanging="360"/>
        <w:rPr>
          <w:sz w:val="24"/>
          <w:szCs w:val="24"/>
        </w:rPr>
      </w:pPr>
      <w:r w:rsidRPr="72020CD4">
        <w:rPr>
          <w:sz w:val="24"/>
          <w:szCs w:val="24"/>
        </w:rPr>
        <w:t>Statement of intent</w:t>
      </w:r>
    </w:p>
    <w:p w14:paraId="1899FEAE" w14:textId="7CA668AB" w:rsidR="2284A9AE" w:rsidRDefault="2284A9AE" w:rsidP="72020CD4">
      <w:pPr>
        <w:spacing w:before="240" w:after="240"/>
        <w:rPr>
          <w:rFonts w:ascii="Arial" w:eastAsia="Arial" w:hAnsi="Arial" w:cs="Arial"/>
          <w:color w:val="000000" w:themeColor="text1"/>
        </w:rPr>
      </w:pPr>
      <w:r w:rsidRPr="72020CD4">
        <w:rPr>
          <w:rFonts w:ascii="Arial" w:eastAsia="Arial" w:hAnsi="Arial" w:cs="Arial"/>
          <w:color w:val="000000" w:themeColor="text1"/>
          <w:lang w:val="en-US"/>
        </w:rPr>
        <w:t>Doncaster School For the Deaf is committed to ensuring equal opportunities for all pupils, regardless of financial circumstances and have created this policy to ensure we adhere to legal requirements regarding charging for school activities and meet all statutory guidance provided by the DfE.</w:t>
      </w:r>
    </w:p>
    <w:p w14:paraId="2C4AEA24" w14:textId="419AD307" w:rsidR="2284A9AE" w:rsidRDefault="2284A9AE" w:rsidP="72020CD4">
      <w:pPr>
        <w:spacing w:before="240" w:after="240"/>
        <w:rPr>
          <w:rFonts w:ascii="Arial" w:eastAsia="Arial" w:hAnsi="Arial" w:cs="Arial"/>
          <w:color w:val="000000" w:themeColor="text1"/>
        </w:rPr>
      </w:pPr>
      <w:r w:rsidRPr="72020CD4">
        <w:rPr>
          <w:rFonts w:ascii="Arial" w:eastAsia="Arial" w:hAnsi="Arial" w:cs="Arial"/>
          <w:color w:val="000000" w:themeColor="text1"/>
          <w:lang w:val="en-US"/>
        </w:rPr>
        <w:t>The school will ensure that this policy is published on its website and provides the school community with details of activities for which the school will charge parents, and the circumstances in which they will waive any charge parents would otherwise expect to pay.</w:t>
      </w:r>
    </w:p>
    <w:p w14:paraId="44586BE6" w14:textId="30D89F28" w:rsidR="72020CD4" w:rsidRDefault="72020CD4" w:rsidP="72020CD4"/>
    <w:p w14:paraId="6358F052" w14:textId="77777777" w:rsidR="0044688B" w:rsidRPr="0044688B" w:rsidRDefault="0044688B" w:rsidP="0044688B">
      <w:pPr>
        <w:pStyle w:val="Heading1"/>
        <w:numPr>
          <w:ilvl w:val="0"/>
          <w:numId w:val="0"/>
        </w:numPr>
        <w:jc w:val="both"/>
        <w:rPr>
          <w:sz w:val="24"/>
          <w:szCs w:val="24"/>
        </w:rPr>
      </w:pPr>
      <w:r w:rsidRPr="0044688B">
        <w:rPr>
          <w:sz w:val="24"/>
          <w:szCs w:val="24"/>
        </w:rPr>
        <w:t xml:space="preserve"> Legal framework</w:t>
      </w:r>
    </w:p>
    <w:p w14:paraId="66085713" w14:textId="77777777" w:rsidR="0044688B" w:rsidRPr="0044688B" w:rsidRDefault="0044688B" w:rsidP="0044688B">
      <w:pPr>
        <w:jc w:val="both"/>
        <w:rPr>
          <w:rFonts w:ascii="Arial" w:hAnsi="Arial" w:cs="Arial"/>
        </w:rPr>
      </w:pPr>
      <w:r w:rsidRPr="0044688B">
        <w:rPr>
          <w:rFonts w:ascii="Arial" w:hAnsi="Arial" w:cs="Arial"/>
        </w:rPr>
        <w:t>This policy will have consideration for, and be compliant with, the following legislation and statutory guidance:</w:t>
      </w:r>
    </w:p>
    <w:p w14:paraId="69015335" w14:textId="77777777" w:rsidR="0044688B" w:rsidRPr="0044688B" w:rsidRDefault="0044688B" w:rsidP="0044688B">
      <w:pPr>
        <w:pStyle w:val="ListParagraph"/>
        <w:ind w:left="1066"/>
        <w:jc w:val="both"/>
        <w:rPr>
          <w:sz w:val="24"/>
          <w:szCs w:val="24"/>
        </w:rPr>
      </w:pPr>
    </w:p>
    <w:p w14:paraId="72E21A40" w14:textId="77777777" w:rsidR="0044688B" w:rsidRPr="0044688B" w:rsidRDefault="0044688B" w:rsidP="0044688B">
      <w:pPr>
        <w:pStyle w:val="ListParagraph"/>
        <w:numPr>
          <w:ilvl w:val="0"/>
          <w:numId w:val="12"/>
        </w:numPr>
        <w:jc w:val="both"/>
        <w:rPr>
          <w:sz w:val="24"/>
          <w:szCs w:val="24"/>
        </w:rPr>
      </w:pPr>
      <w:r w:rsidRPr="0044688B">
        <w:rPr>
          <w:sz w:val="24"/>
          <w:szCs w:val="24"/>
        </w:rPr>
        <w:t>Education Act 1996</w:t>
      </w:r>
    </w:p>
    <w:p w14:paraId="67160F12" w14:textId="77777777" w:rsidR="0044688B" w:rsidRPr="0044688B" w:rsidRDefault="0044688B" w:rsidP="0044688B">
      <w:pPr>
        <w:pStyle w:val="ListParagraph"/>
        <w:numPr>
          <w:ilvl w:val="0"/>
          <w:numId w:val="12"/>
        </w:numPr>
        <w:jc w:val="both"/>
        <w:rPr>
          <w:sz w:val="24"/>
          <w:szCs w:val="24"/>
        </w:rPr>
      </w:pPr>
      <w:r w:rsidRPr="0044688B">
        <w:rPr>
          <w:sz w:val="24"/>
          <w:szCs w:val="24"/>
        </w:rPr>
        <w:t>The Charges for Music Tuition (England) Regulations 2007</w:t>
      </w:r>
    </w:p>
    <w:p w14:paraId="544D0F43" w14:textId="77777777" w:rsidR="0044688B" w:rsidRPr="0044688B" w:rsidRDefault="0044688B" w:rsidP="0044688B">
      <w:pPr>
        <w:pStyle w:val="ListParagraph"/>
        <w:numPr>
          <w:ilvl w:val="0"/>
          <w:numId w:val="12"/>
        </w:numPr>
        <w:jc w:val="both"/>
        <w:rPr>
          <w:sz w:val="24"/>
          <w:szCs w:val="24"/>
        </w:rPr>
      </w:pPr>
      <w:r w:rsidRPr="0044688B">
        <w:rPr>
          <w:sz w:val="24"/>
          <w:szCs w:val="24"/>
        </w:rPr>
        <w:t>The Education (Prescribed Public Examinations) (England) Regulations 2010</w:t>
      </w:r>
    </w:p>
    <w:p w14:paraId="2B4F627F" w14:textId="77777777" w:rsidR="0044688B" w:rsidRPr="0044688B" w:rsidRDefault="0044688B" w:rsidP="0044688B">
      <w:pPr>
        <w:pStyle w:val="ListParagraph"/>
        <w:numPr>
          <w:ilvl w:val="0"/>
          <w:numId w:val="12"/>
        </w:numPr>
        <w:jc w:val="both"/>
        <w:rPr>
          <w:sz w:val="24"/>
          <w:szCs w:val="24"/>
        </w:rPr>
      </w:pPr>
      <w:r w:rsidRPr="0044688B">
        <w:rPr>
          <w:sz w:val="24"/>
          <w:szCs w:val="24"/>
        </w:rPr>
        <w:t>DfE (2018) ‘Charging for school activities’</w:t>
      </w:r>
    </w:p>
    <w:p w14:paraId="1F825DDB" w14:textId="77777777" w:rsidR="00324480" w:rsidRDefault="00324480" w:rsidP="00967337">
      <w:pPr>
        <w:jc w:val="both"/>
        <w:rPr>
          <w:rFonts w:ascii="Arial" w:hAnsi="Arial" w:cs="Arial"/>
          <w:b/>
          <w:bCs/>
        </w:rPr>
      </w:pPr>
      <w:bookmarkStart w:id="0" w:name="chargingforeducation"/>
      <w:r w:rsidRPr="00967337">
        <w:rPr>
          <w:rFonts w:ascii="Arial" w:hAnsi="Arial" w:cs="Arial"/>
          <w:b/>
          <w:bCs/>
        </w:rPr>
        <w:t>Charging for education</w:t>
      </w:r>
    </w:p>
    <w:p w14:paraId="67576B7B" w14:textId="77777777" w:rsidR="00967337" w:rsidRPr="00967337" w:rsidRDefault="00967337" w:rsidP="00967337">
      <w:pPr>
        <w:jc w:val="both"/>
        <w:rPr>
          <w:rFonts w:ascii="Arial" w:hAnsi="Arial" w:cs="Arial"/>
          <w:b/>
          <w:bCs/>
        </w:rPr>
      </w:pPr>
    </w:p>
    <w:bookmarkEnd w:id="0"/>
    <w:p w14:paraId="1FC32E1E" w14:textId="77777777" w:rsidR="00324480" w:rsidRPr="00324480" w:rsidRDefault="00324480" w:rsidP="00324480">
      <w:pPr>
        <w:jc w:val="both"/>
        <w:rPr>
          <w:rFonts w:ascii="Arial" w:hAnsi="Arial" w:cs="Arial"/>
        </w:rPr>
      </w:pPr>
      <w:r w:rsidRPr="00324480">
        <w:rPr>
          <w:rFonts w:ascii="Arial" w:hAnsi="Arial" w:cs="Arial"/>
        </w:rPr>
        <w:t>We will not charge parents for:</w:t>
      </w:r>
    </w:p>
    <w:p w14:paraId="1DCD05F9" w14:textId="77777777" w:rsidR="00324480" w:rsidRPr="00324480" w:rsidRDefault="00324480" w:rsidP="00324480">
      <w:pPr>
        <w:pStyle w:val="ListParagraph"/>
        <w:ind w:left="1080"/>
        <w:jc w:val="both"/>
        <w:rPr>
          <w:sz w:val="24"/>
          <w:szCs w:val="24"/>
        </w:rPr>
      </w:pPr>
    </w:p>
    <w:p w14:paraId="5D6AE976" w14:textId="77777777" w:rsidR="00324480" w:rsidRPr="00324480" w:rsidRDefault="00324480" w:rsidP="00324480">
      <w:pPr>
        <w:pStyle w:val="ListParagraph"/>
        <w:numPr>
          <w:ilvl w:val="0"/>
          <w:numId w:val="14"/>
        </w:numPr>
        <w:tabs>
          <w:tab w:val="num" w:pos="1080"/>
        </w:tabs>
        <w:jc w:val="both"/>
        <w:rPr>
          <w:sz w:val="24"/>
          <w:szCs w:val="24"/>
        </w:rPr>
      </w:pPr>
      <w:r w:rsidRPr="00324480">
        <w:rPr>
          <w:sz w:val="24"/>
          <w:szCs w:val="24"/>
        </w:rPr>
        <w:t>Admission applications.</w:t>
      </w:r>
    </w:p>
    <w:p w14:paraId="698B430F" w14:textId="77777777" w:rsidR="00324480" w:rsidRPr="00324480" w:rsidRDefault="00324480" w:rsidP="00324480">
      <w:pPr>
        <w:pStyle w:val="ListParagraph"/>
        <w:numPr>
          <w:ilvl w:val="0"/>
          <w:numId w:val="14"/>
        </w:numPr>
        <w:tabs>
          <w:tab w:val="num" w:pos="1080"/>
        </w:tabs>
        <w:jc w:val="both"/>
        <w:rPr>
          <w:sz w:val="24"/>
          <w:szCs w:val="24"/>
        </w:rPr>
      </w:pPr>
      <w:r w:rsidRPr="00324480">
        <w:rPr>
          <w:sz w:val="24"/>
          <w:szCs w:val="24"/>
        </w:rPr>
        <w:t>Education provided during school hours.</w:t>
      </w:r>
    </w:p>
    <w:p w14:paraId="1E988592" w14:textId="77777777" w:rsidR="00324480" w:rsidRPr="00324480" w:rsidRDefault="00324480" w:rsidP="00324480">
      <w:pPr>
        <w:pStyle w:val="ListParagraph"/>
        <w:numPr>
          <w:ilvl w:val="0"/>
          <w:numId w:val="14"/>
        </w:numPr>
        <w:tabs>
          <w:tab w:val="num" w:pos="1080"/>
        </w:tabs>
        <w:jc w:val="both"/>
        <w:rPr>
          <w:sz w:val="24"/>
          <w:szCs w:val="24"/>
        </w:rPr>
      </w:pPr>
      <w:r w:rsidRPr="00324480">
        <w:rPr>
          <w:sz w:val="24"/>
          <w:szCs w:val="24"/>
        </w:rPr>
        <w:t>Education provided outside school hours if it is part of the national curriculum, part of a syllabus for a prescribed public examination that the pupil is being prepared for by the school, or part of religious education.</w:t>
      </w:r>
    </w:p>
    <w:p w14:paraId="5C48F3D3" w14:textId="77777777" w:rsidR="00324480" w:rsidRPr="00324480" w:rsidRDefault="00324480" w:rsidP="00324480">
      <w:pPr>
        <w:pStyle w:val="ListParagraph"/>
        <w:numPr>
          <w:ilvl w:val="0"/>
          <w:numId w:val="14"/>
        </w:numPr>
        <w:tabs>
          <w:tab w:val="num" w:pos="1080"/>
        </w:tabs>
        <w:jc w:val="both"/>
        <w:rPr>
          <w:sz w:val="24"/>
          <w:szCs w:val="24"/>
        </w:rPr>
      </w:pPr>
      <w:r w:rsidRPr="00324480">
        <w:rPr>
          <w:sz w:val="24"/>
          <w:szCs w:val="24"/>
        </w:rPr>
        <w:t>Entry for a prescribed public examination</w:t>
      </w:r>
    </w:p>
    <w:p w14:paraId="75BED1EC" w14:textId="77777777" w:rsidR="00967337" w:rsidRDefault="00324480" w:rsidP="00967337">
      <w:pPr>
        <w:pStyle w:val="ListParagraph"/>
        <w:numPr>
          <w:ilvl w:val="0"/>
          <w:numId w:val="14"/>
        </w:numPr>
        <w:tabs>
          <w:tab w:val="num" w:pos="1080"/>
        </w:tabs>
        <w:jc w:val="both"/>
      </w:pPr>
      <w:r>
        <w:rPr>
          <w:sz w:val="24"/>
          <w:szCs w:val="24"/>
        </w:rPr>
        <w:t xml:space="preserve">Examination </w:t>
      </w:r>
      <w:r w:rsidRPr="00967337">
        <w:rPr>
          <w:sz w:val="24"/>
          <w:szCs w:val="24"/>
        </w:rPr>
        <w:t>re-sits</w:t>
      </w:r>
    </w:p>
    <w:p w14:paraId="348836A2" w14:textId="77777777" w:rsidR="00324480" w:rsidRDefault="00324480" w:rsidP="00324480">
      <w:pPr>
        <w:pStyle w:val="ListBullet"/>
        <w:numPr>
          <w:ilvl w:val="0"/>
          <w:numId w:val="0"/>
        </w:numPr>
        <w:spacing w:after="200" w:line="276" w:lineRule="auto"/>
        <w:ind w:left="360" w:hanging="360"/>
        <w:contextualSpacing/>
        <w:jc w:val="both"/>
        <w:rPr>
          <w:rFonts w:cs="Arial"/>
        </w:rPr>
      </w:pPr>
      <w:r w:rsidRPr="00324480">
        <w:rPr>
          <w:rFonts w:cs="Arial"/>
        </w:rPr>
        <w:t>We may charge parents for the following:</w:t>
      </w:r>
    </w:p>
    <w:p w14:paraId="68A4ADE8" w14:textId="77777777" w:rsidR="00324480" w:rsidRPr="00324480" w:rsidRDefault="00324480" w:rsidP="00324480">
      <w:pPr>
        <w:pStyle w:val="ListParagraph"/>
        <w:numPr>
          <w:ilvl w:val="0"/>
          <w:numId w:val="15"/>
        </w:numPr>
        <w:jc w:val="both"/>
        <w:rPr>
          <w:sz w:val="24"/>
          <w:szCs w:val="24"/>
        </w:rPr>
      </w:pPr>
      <w:r w:rsidRPr="00324480">
        <w:rPr>
          <w:sz w:val="24"/>
          <w:szCs w:val="24"/>
        </w:rPr>
        <w:t xml:space="preserve">Parents may be asked to </w:t>
      </w:r>
      <w:r>
        <w:rPr>
          <w:sz w:val="24"/>
          <w:szCs w:val="24"/>
        </w:rPr>
        <w:t xml:space="preserve">make a voluntary </w:t>
      </w:r>
      <w:r w:rsidRPr="00324480">
        <w:rPr>
          <w:sz w:val="24"/>
          <w:szCs w:val="24"/>
        </w:rPr>
        <w:t>contribut</w:t>
      </w:r>
      <w:r>
        <w:rPr>
          <w:sz w:val="24"/>
          <w:szCs w:val="24"/>
        </w:rPr>
        <w:t xml:space="preserve">ion </w:t>
      </w:r>
      <w:r w:rsidRPr="00324480">
        <w:rPr>
          <w:sz w:val="24"/>
          <w:szCs w:val="24"/>
        </w:rPr>
        <w:t>towards activities that take place outside school hours or residential visits.</w:t>
      </w:r>
    </w:p>
    <w:p w14:paraId="10B07AF2" w14:textId="77777777" w:rsidR="00324480" w:rsidRDefault="00324480" w:rsidP="00324480">
      <w:pPr>
        <w:pStyle w:val="ListBullet"/>
        <w:numPr>
          <w:ilvl w:val="0"/>
          <w:numId w:val="0"/>
        </w:numPr>
        <w:spacing w:after="200" w:line="276" w:lineRule="auto"/>
        <w:ind w:left="360" w:hanging="360"/>
        <w:contextualSpacing/>
        <w:rPr>
          <w:rStyle w:val="Emphasis"/>
          <w:i w:val="0"/>
          <w:iCs w:val="0"/>
        </w:rPr>
      </w:pPr>
      <w:r w:rsidRPr="00324480">
        <w:rPr>
          <w:rStyle w:val="Emphasis"/>
          <w:i w:val="0"/>
          <w:iCs w:val="0"/>
        </w:rPr>
        <w:t>The Governing Body recognises the valuable contribution that the wide range of additional activities, practical activities, trips and residential experiences can make towards pupils’ personal and social education. The Governing Body aims to promote and provide such activities both as part of a broad and balanced curriculum for the pupils of the school and as additional optional activities</w:t>
      </w:r>
      <w:r>
        <w:rPr>
          <w:rStyle w:val="Emphasis"/>
          <w:i w:val="0"/>
          <w:iCs w:val="0"/>
        </w:rPr>
        <w:t xml:space="preserve"> without charge.</w:t>
      </w:r>
    </w:p>
    <w:p w14:paraId="5D694B56" w14:textId="77777777" w:rsidR="00A5178E" w:rsidRPr="00324480" w:rsidRDefault="00A5178E" w:rsidP="00324480">
      <w:pPr>
        <w:pStyle w:val="ListBullet"/>
        <w:numPr>
          <w:ilvl w:val="0"/>
          <w:numId w:val="0"/>
        </w:numPr>
        <w:spacing w:after="200" w:line="276" w:lineRule="auto"/>
        <w:ind w:left="360" w:hanging="360"/>
        <w:contextualSpacing/>
        <w:rPr>
          <w:rStyle w:val="Emphasis"/>
          <w:i w:val="0"/>
          <w:iCs w:val="0"/>
        </w:rPr>
      </w:pPr>
    </w:p>
    <w:p w14:paraId="2B7C0FA4" w14:textId="77777777" w:rsidR="00324480" w:rsidRPr="00324480" w:rsidRDefault="00324480" w:rsidP="00324480">
      <w:pPr>
        <w:pStyle w:val="Heading1"/>
        <w:numPr>
          <w:ilvl w:val="0"/>
          <w:numId w:val="0"/>
        </w:numPr>
        <w:ind w:left="360" w:hanging="360"/>
        <w:jc w:val="both"/>
        <w:rPr>
          <w:sz w:val="24"/>
          <w:szCs w:val="24"/>
        </w:rPr>
      </w:pPr>
      <w:bookmarkStart w:id="1" w:name="voluntarycontributions"/>
      <w:r w:rsidRPr="00324480">
        <w:rPr>
          <w:sz w:val="24"/>
          <w:szCs w:val="24"/>
        </w:rPr>
        <w:t>Voluntary contributions</w:t>
      </w:r>
    </w:p>
    <w:bookmarkEnd w:id="1"/>
    <w:p w14:paraId="5170C18C" w14:textId="77777777" w:rsidR="00324480" w:rsidRPr="00324480" w:rsidRDefault="00324480" w:rsidP="00324480">
      <w:pPr>
        <w:jc w:val="both"/>
        <w:rPr>
          <w:rFonts w:ascii="Arial" w:hAnsi="Arial" w:cs="Arial"/>
        </w:rPr>
      </w:pPr>
      <w:r w:rsidRPr="00324480">
        <w:rPr>
          <w:rFonts w:ascii="Arial" w:hAnsi="Arial" w:cs="Arial"/>
        </w:rPr>
        <w:t xml:space="preserve">We may, from time-to-time, ask for voluntary contributions towards the benefit of the school or school activities. If an activity cannot be funded without voluntary contributions, we will make this clear to parents at the outset. We will also make it clear that there is no obligation for parents to </w:t>
      </w:r>
      <w:proofErr w:type="gramStart"/>
      <w:r w:rsidRPr="00324480">
        <w:rPr>
          <w:rFonts w:ascii="Arial" w:hAnsi="Arial" w:cs="Arial"/>
        </w:rPr>
        <w:t>make a contribution</w:t>
      </w:r>
      <w:proofErr w:type="gramEnd"/>
      <w:r w:rsidRPr="00324480">
        <w:rPr>
          <w:rFonts w:ascii="Arial" w:hAnsi="Arial" w:cs="Arial"/>
        </w:rPr>
        <w:t xml:space="preserve">, and notify parents whether assistance is available.  </w:t>
      </w:r>
    </w:p>
    <w:p w14:paraId="6DBDEFD3" w14:textId="77777777" w:rsidR="00324480" w:rsidRDefault="00324480" w:rsidP="00324480">
      <w:pPr>
        <w:jc w:val="both"/>
        <w:rPr>
          <w:rFonts w:ascii="Arial" w:hAnsi="Arial" w:cs="Arial"/>
        </w:rPr>
      </w:pPr>
    </w:p>
    <w:p w14:paraId="2AA654EF" w14:textId="77777777" w:rsidR="00324480" w:rsidRPr="00324480" w:rsidRDefault="00324480" w:rsidP="00324480">
      <w:pPr>
        <w:jc w:val="both"/>
        <w:rPr>
          <w:rFonts w:ascii="Arial" w:hAnsi="Arial" w:cs="Arial"/>
        </w:rPr>
      </w:pPr>
      <w:r w:rsidRPr="00324480">
        <w:rPr>
          <w:rFonts w:ascii="Arial" w:hAnsi="Arial" w:cs="Arial"/>
        </w:rPr>
        <w:t xml:space="preserve">No child will be excluded from an activity simply because their parents are unwilling or unable to pay. If a parent is unwilling or unable to pay, their child will still be given an equal opportunity to take part in the activity. If insufficient voluntary contributions are raised to fund an activity, and the school cannot fund it via another source, the activity will be cancelled. </w:t>
      </w:r>
    </w:p>
    <w:p w14:paraId="4A15223A" w14:textId="77777777" w:rsidR="00324480" w:rsidRDefault="00324480" w:rsidP="00324480">
      <w:pPr>
        <w:jc w:val="both"/>
        <w:rPr>
          <w:rFonts w:ascii="Arial" w:hAnsi="Arial" w:cs="Arial"/>
        </w:rPr>
      </w:pPr>
    </w:p>
    <w:p w14:paraId="27CED6E6" w14:textId="77777777" w:rsidR="00324480" w:rsidRPr="00324480" w:rsidRDefault="00324480" w:rsidP="00324480">
      <w:pPr>
        <w:jc w:val="both"/>
      </w:pPr>
      <w:r w:rsidRPr="00324480">
        <w:rPr>
          <w:rFonts w:ascii="Arial" w:hAnsi="Arial" w:cs="Arial"/>
        </w:rPr>
        <w:t>We will strive to ensure that parents do not feel pressurised into making voluntary contributions</w:t>
      </w:r>
      <w:r w:rsidRPr="00324480">
        <w:t>.</w:t>
      </w:r>
    </w:p>
    <w:p w14:paraId="45170880" w14:textId="77777777" w:rsidR="00A337E9" w:rsidRDefault="00A337E9" w:rsidP="00324480">
      <w:pPr>
        <w:rPr>
          <w:rStyle w:val="Emphasis"/>
          <w:i w:val="0"/>
          <w:iCs w:val="0"/>
        </w:rPr>
      </w:pPr>
    </w:p>
    <w:p w14:paraId="1FADF343" w14:textId="77777777" w:rsidR="00324480" w:rsidRPr="00324480" w:rsidRDefault="00324480" w:rsidP="00324480">
      <w:pPr>
        <w:pStyle w:val="Heading1"/>
        <w:numPr>
          <w:ilvl w:val="0"/>
          <w:numId w:val="0"/>
        </w:numPr>
        <w:ind w:left="360" w:hanging="360"/>
        <w:jc w:val="both"/>
        <w:rPr>
          <w:sz w:val="24"/>
          <w:szCs w:val="24"/>
        </w:rPr>
      </w:pPr>
      <w:bookmarkStart w:id="2" w:name="damagedorlostitems"/>
      <w:r w:rsidRPr="00324480">
        <w:rPr>
          <w:sz w:val="24"/>
          <w:szCs w:val="24"/>
        </w:rPr>
        <w:t>Damaged or lost items</w:t>
      </w:r>
    </w:p>
    <w:p w14:paraId="6F5A263B" w14:textId="77777777" w:rsidR="00324480" w:rsidRPr="00324480" w:rsidRDefault="00324480" w:rsidP="00324480">
      <w:pPr>
        <w:jc w:val="both"/>
      </w:pPr>
    </w:p>
    <w:bookmarkEnd w:id="2"/>
    <w:p w14:paraId="70799DEA" w14:textId="28DA7CDA" w:rsidR="00324480" w:rsidRPr="00324480" w:rsidRDefault="00324480" w:rsidP="00324480">
      <w:pPr>
        <w:jc w:val="both"/>
        <w:rPr>
          <w:rFonts w:ascii="Arial" w:hAnsi="Arial" w:cs="Arial"/>
        </w:rPr>
      </w:pPr>
      <w:r w:rsidRPr="00324480">
        <w:rPr>
          <w:rFonts w:ascii="Arial" w:hAnsi="Arial" w:cs="Arial"/>
        </w:rPr>
        <w:t>The school may charge parents for the cost of replacing items broken, damaged or lost due to their child’s behaviour.</w:t>
      </w:r>
      <w:r w:rsidR="00753A29">
        <w:rPr>
          <w:rFonts w:ascii="Arial" w:hAnsi="Arial" w:cs="Arial"/>
        </w:rPr>
        <w:t xml:space="preserve"> </w:t>
      </w:r>
      <w:r w:rsidRPr="00324480">
        <w:rPr>
          <w:rFonts w:ascii="Arial" w:hAnsi="Arial" w:cs="Arial"/>
        </w:rPr>
        <w:t>Each incident will be dealt with on its own merit and at their discretion.</w:t>
      </w:r>
    </w:p>
    <w:p w14:paraId="04AC1D36" w14:textId="77777777" w:rsidR="00324480" w:rsidRPr="00324480" w:rsidRDefault="00324480" w:rsidP="00324480">
      <w:pPr>
        <w:jc w:val="both"/>
        <w:rPr>
          <w:rFonts w:ascii="Arial" w:hAnsi="Arial" w:cs="Arial"/>
          <w:sz w:val="20"/>
          <w:szCs w:val="20"/>
        </w:rPr>
      </w:pPr>
    </w:p>
    <w:p w14:paraId="59E95631" w14:textId="77777777" w:rsidR="00324480" w:rsidRPr="00967337" w:rsidRDefault="00324480" w:rsidP="00967337">
      <w:pPr>
        <w:pStyle w:val="Heading1"/>
        <w:numPr>
          <w:ilvl w:val="0"/>
          <w:numId w:val="0"/>
        </w:numPr>
        <w:ind w:left="360" w:hanging="360"/>
        <w:jc w:val="both"/>
        <w:rPr>
          <w:sz w:val="24"/>
          <w:szCs w:val="24"/>
        </w:rPr>
      </w:pPr>
      <w:bookmarkStart w:id="3" w:name="remissions"/>
      <w:r w:rsidRPr="00967337">
        <w:rPr>
          <w:sz w:val="24"/>
          <w:szCs w:val="24"/>
        </w:rPr>
        <w:t xml:space="preserve">Remissions </w:t>
      </w:r>
    </w:p>
    <w:p w14:paraId="679C6AC4" w14:textId="77777777" w:rsidR="00324480" w:rsidRPr="00A35BC0" w:rsidRDefault="00324480" w:rsidP="00324480">
      <w:pPr>
        <w:jc w:val="both"/>
        <w:rPr>
          <w:sz w:val="2"/>
          <w:szCs w:val="2"/>
        </w:rPr>
      </w:pPr>
    </w:p>
    <w:bookmarkEnd w:id="3"/>
    <w:p w14:paraId="76B8E0A7" w14:textId="77777777" w:rsidR="00967337" w:rsidRDefault="00324480" w:rsidP="00967337">
      <w:pPr>
        <w:jc w:val="both"/>
        <w:rPr>
          <w:rFonts w:ascii="Arial" w:hAnsi="Arial" w:cs="Arial"/>
        </w:rPr>
      </w:pPr>
      <w:r w:rsidRPr="00967337">
        <w:rPr>
          <w:rFonts w:ascii="Arial" w:hAnsi="Arial" w:cs="Arial"/>
        </w:rPr>
        <w:t xml:space="preserve">We have set aside a small fund to enable families in financial difficulty to send their children on visits/activities. </w:t>
      </w:r>
      <w:r w:rsidR="00967337" w:rsidRPr="00967337">
        <w:rPr>
          <w:rFonts w:ascii="Arial" w:hAnsi="Arial" w:cs="Arial"/>
        </w:rPr>
        <w:t>I</w:t>
      </w:r>
      <w:r w:rsidRPr="00967337">
        <w:rPr>
          <w:rFonts w:ascii="Arial" w:hAnsi="Arial" w:cs="Arial"/>
        </w:rPr>
        <w:t>f the full cost of the trip/activity cannot be met through assistance funding and voluntary contributions, the trip/activity will be cancelled.</w:t>
      </w:r>
    </w:p>
    <w:p w14:paraId="2D8F65BF" w14:textId="77777777" w:rsidR="00967337" w:rsidRDefault="00967337" w:rsidP="00967337">
      <w:pPr>
        <w:jc w:val="both"/>
        <w:rPr>
          <w:rFonts w:ascii="Arial" w:hAnsi="Arial" w:cs="Arial"/>
        </w:rPr>
      </w:pPr>
    </w:p>
    <w:p w14:paraId="713F2C9F" w14:textId="77777777" w:rsidR="00324480" w:rsidRPr="00967337" w:rsidRDefault="00324480" w:rsidP="00967337">
      <w:pPr>
        <w:jc w:val="both"/>
        <w:rPr>
          <w:rFonts w:ascii="Arial" w:hAnsi="Arial" w:cs="Arial"/>
        </w:rPr>
      </w:pPr>
      <w:r w:rsidRPr="00967337">
        <w:rPr>
          <w:rFonts w:ascii="Arial" w:hAnsi="Arial" w:cs="Arial"/>
        </w:rPr>
        <w:t>Parents in receipt of any of the following benefits may request assistance with the costs of activities</w:t>
      </w:r>
      <w:r w:rsidRPr="00967337">
        <w:t>:</w:t>
      </w:r>
    </w:p>
    <w:p w14:paraId="1F9FC09B" w14:textId="77777777" w:rsidR="00324480" w:rsidRPr="00967337" w:rsidRDefault="00324480" w:rsidP="00324480">
      <w:pPr>
        <w:pStyle w:val="ListBullet"/>
        <w:tabs>
          <w:tab w:val="clear" w:pos="360"/>
          <w:tab w:val="num" w:pos="1426"/>
        </w:tabs>
        <w:spacing w:after="200" w:line="276" w:lineRule="auto"/>
        <w:ind w:left="1426"/>
        <w:contextualSpacing/>
        <w:jc w:val="both"/>
      </w:pPr>
      <w:r w:rsidRPr="00967337">
        <w:t>Income Support</w:t>
      </w:r>
    </w:p>
    <w:p w14:paraId="4EACC310" w14:textId="77777777" w:rsidR="00324480" w:rsidRPr="00967337" w:rsidRDefault="00324480" w:rsidP="00324480">
      <w:pPr>
        <w:pStyle w:val="ListBullet"/>
        <w:spacing w:after="200" w:line="276" w:lineRule="auto"/>
        <w:ind w:left="1426"/>
        <w:contextualSpacing/>
        <w:jc w:val="both"/>
      </w:pPr>
      <w:r w:rsidRPr="00967337">
        <w:t>Income-based Jobseeker’s Allowance</w:t>
      </w:r>
    </w:p>
    <w:p w14:paraId="54C424F6" w14:textId="77777777" w:rsidR="00324480" w:rsidRPr="00967337" w:rsidRDefault="00324480" w:rsidP="00324480">
      <w:pPr>
        <w:pStyle w:val="ListBullet"/>
        <w:spacing w:after="200" w:line="276" w:lineRule="auto"/>
        <w:ind w:left="1426"/>
        <w:contextualSpacing/>
        <w:jc w:val="both"/>
      </w:pPr>
      <w:r w:rsidRPr="00967337">
        <w:t>Income-related Employment and Support Allowance</w:t>
      </w:r>
    </w:p>
    <w:p w14:paraId="03CADDA4" w14:textId="77777777" w:rsidR="00324480" w:rsidRPr="00967337" w:rsidRDefault="00324480" w:rsidP="00324480">
      <w:pPr>
        <w:pStyle w:val="ListBullet"/>
        <w:spacing w:after="200" w:line="276" w:lineRule="auto"/>
        <w:ind w:left="1426"/>
        <w:contextualSpacing/>
        <w:jc w:val="both"/>
      </w:pPr>
      <w:r w:rsidRPr="00967337">
        <w:t>Support under part VI of the Immigration and Asylum Act 1999</w:t>
      </w:r>
    </w:p>
    <w:p w14:paraId="18A5A21D" w14:textId="77777777" w:rsidR="00324480" w:rsidRPr="00967337" w:rsidRDefault="00324480" w:rsidP="00324480">
      <w:pPr>
        <w:pStyle w:val="ListBullet"/>
        <w:spacing w:after="200" w:line="276" w:lineRule="auto"/>
        <w:ind w:left="1426"/>
        <w:contextualSpacing/>
        <w:jc w:val="both"/>
      </w:pPr>
      <w:r w:rsidRPr="00967337">
        <w:t>The guaranteed element of State Pension Credit</w:t>
      </w:r>
    </w:p>
    <w:p w14:paraId="2548FB98" w14:textId="77777777" w:rsidR="00324480" w:rsidRPr="00967337" w:rsidRDefault="00324480" w:rsidP="00324480">
      <w:pPr>
        <w:pStyle w:val="ListBullet"/>
        <w:spacing w:after="200" w:line="276" w:lineRule="auto"/>
        <w:ind w:left="1426"/>
        <w:contextualSpacing/>
        <w:jc w:val="both"/>
      </w:pPr>
      <w:r w:rsidRPr="00967337">
        <w:t xml:space="preserve">Child Tax Credit, </w:t>
      </w:r>
      <w:proofErr w:type="gramStart"/>
      <w:r w:rsidRPr="00967337">
        <w:t>provided that</w:t>
      </w:r>
      <w:proofErr w:type="gramEnd"/>
      <w:r w:rsidRPr="00967337">
        <w:t xml:space="preserve"> they are not also entitled to Working Tax Credit and they have an annual gross income of no more than £16,190</w:t>
      </w:r>
    </w:p>
    <w:p w14:paraId="7BE8AD83" w14:textId="77777777" w:rsidR="00324480" w:rsidRPr="00967337" w:rsidRDefault="00324480" w:rsidP="00324480">
      <w:pPr>
        <w:pStyle w:val="ListBullet"/>
        <w:spacing w:after="200" w:line="276" w:lineRule="auto"/>
        <w:ind w:left="1426"/>
        <w:contextualSpacing/>
        <w:jc w:val="both"/>
        <w:rPr>
          <w:rFonts w:cs="Arial"/>
        </w:rPr>
      </w:pPr>
      <w:r w:rsidRPr="00967337">
        <w:rPr>
          <w:rFonts w:cs="Arial"/>
        </w:rPr>
        <w:t>Working Tax Credit run on – paid for four weeks after they stop qualifying for Working Tax Credit.</w:t>
      </w:r>
    </w:p>
    <w:p w14:paraId="28557CBE" w14:textId="77777777" w:rsidR="00324480" w:rsidRPr="00967337" w:rsidRDefault="00324480" w:rsidP="00324480">
      <w:pPr>
        <w:pStyle w:val="ListBullet"/>
        <w:spacing w:after="200" w:line="276" w:lineRule="auto"/>
        <w:ind w:left="1426"/>
        <w:contextualSpacing/>
        <w:jc w:val="both"/>
        <w:rPr>
          <w:rFonts w:cs="Arial"/>
        </w:rPr>
      </w:pPr>
      <w:r w:rsidRPr="00967337">
        <w:rPr>
          <w:rFonts w:cs="Arial"/>
        </w:rPr>
        <w:t>Universal Credit – if they apply on or after 1 April 2018, their household income must be less than £7,400 a year (after tax and not including any benefits they receive)</w:t>
      </w:r>
    </w:p>
    <w:p w14:paraId="729F4C21" w14:textId="77777777" w:rsidR="00324480" w:rsidRPr="00967337" w:rsidRDefault="00324480" w:rsidP="00967337">
      <w:pPr>
        <w:jc w:val="both"/>
        <w:rPr>
          <w:rFonts w:ascii="Arial" w:hAnsi="Arial" w:cs="Arial"/>
        </w:rPr>
      </w:pPr>
      <w:r w:rsidRPr="00967337">
        <w:rPr>
          <w:rFonts w:ascii="Arial" w:hAnsi="Arial" w:cs="Arial"/>
        </w:rPr>
        <w:t xml:space="preserve">To request assistance, parents should contact the </w:t>
      </w:r>
      <w:r w:rsidR="00967337" w:rsidRPr="00967337">
        <w:rPr>
          <w:rFonts w:ascii="Arial" w:hAnsi="Arial" w:cs="Arial"/>
        </w:rPr>
        <w:t>school bursar</w:t>
      </w:r>
    </w:p>
    <w:p w14:paraId="64387649" w14:textId="77777777" w:rsidR="00324480" w:rsidRPr="00967337" w:rsidRDefault="00324480" w:rsidP="00324480">
      <w:pPr>
        <w:rPr>
          <w:rStyle w:val="Emphasis"/>
          <w:rFonts w:ascii="Arial" w:hAnsi="Arial" w:cs="Arial"/>
          <w:i w:val="0"/>
          <w:iCs w:val="0"/>
        </w:rPr>
      </w:pPr>
    </w:p>
    <w:p w14:paraId="651EC8BA" w14:textId="77777777" w:rsidR="007324D9" w:rsidRPr="008634B3" w:rsidRDefault="00967337" w:rsidP="007324D9">
      <w:pPr>
        <w:jc w:val="both"/>
        <w:rPr>
          <w:rFonts w:ascii="Arial" w:hAnsi="Arial" w:cs="Arial"/>
          <w:b/>
        </w:rPr>
      </w:pPr>
      <w:r>
        <w:rPr>
          <w:rFonts w:ascii="Arial" w:hAnsi="Arial" w:cs="Arial"/>
          <w:b/>
        </w:rPr>
        <w:t>A</w:t>
      </w:r>
      <w:r w:rsidR="007324D9" w:rsidRPr="008634B3">
        <w:rPr>
          <w:rFonts w:ascii="Arial" w:hAnsi="Arial" w:cs="Arial"/>
          <w:b/>
        </w:rPr>
        <w:t>pproved</w:t>
      </w:r>
    </w:p>
    <w:p w14:paraId="69076B39" w14:textId="77777777" w:rsidR="007324D9" w:rsidRPr="008634B3" w:rsidRDefault="007324D9" w:rsidP="007324D9">
      <w:pPr>
        <w:jc w:val="both"/>
        <w:rPr>
          <w:rFonts w:ascii="Arial" w:hAnsi="Arial" w:cs="Arial"/>
          <w:b/>
        </w:rPr>
      </w:pPr>
    </w:p>
    <w:p w14:paraId="5CA959E0" w14:textId="77777777" w:rsidR="007324D9" w:rsidRPr="008634B3" w:rsidRDefault="007324D9" w:rsidP="007324D9">
      <w:pPr>
        <w:jc w:val="both"/>
        <w:rPr>
          <w:rFonts w:ascii="Arial" w:hAnsi="Arial" w:cs="Arial"/>
        </w:rPr>
      </w:pPr>
      <w:r w:rsidRPr="008634B3">
        <w:rPr>
          <w:rFonts w:ascii="Arial" w:hAnsi="Arial" w:cs="Arial"/>
        </w:rPr>
        <w:t xml:space="preserve">The </w:t>
      </w:r>
      <w:r w:rsidR="00ED2808">
        <w:rPr>
          <w:rFonts w:ascii="Arial" w:hAnsi="Arial" w:cs="Arial"/>
        </w:rPr>
        <w:t>Charging and Remissions</w:t>
      </w:r>
      <w:r w:rsidRPr="008634B3">
        <w:rPr>
          <w:rFonts w:ascii="Arial" w:hAnsi="Arial" w:cs="Arial"/>
        </w:rPr>
        <w:t xml:space="preserve"> Policy was approved by the Governing Body. </w:t>
      </w:r>
    </w:p>
    <w:p w14:paraId="67E9BCFD" w14:textId="77777777" w:rsidR="007324D9" w:rsidRPr="008634B3" w:rsidRDefault="007324D9" w:rsidP="007324D9">
      <w:pPr>
        <w:jc w:val="both"/>
        <w:rPr>
          <w:rFonts w:ascii="Arial" w:hAnsi="Arial" w:cs="Arial"/>
        </w:rPr>
      </w:pPr>
    </w:p>
    <w:p w14:paraId="0D043537" w14:textId="77777777" w:rsidR="007324D9" w:rsidRPr="008634B3" w:rsidRDefault="007324D9" w:rsidP="007324D9">
      <w:pPr>
        <w:jc w:val="both"/>
        <w:rPr>
          <w:rFonts w:ascii="Arial" w:hAnsi="Arial" w:cs="Arial"/>
        </w:rPr>
      </w:pPr>
      <w:r w:rsidRPr="008634B3">
        <w:rPr>
          <w:rFonts w:ascii="Arial" w:hAnsi="Arial" w:cs="Arial"/>
        </w:rPr>
        <w:t>This policy is subject to review as part of the school’s Self-Evaluation and Self-Review cycle.</w:t>
      </w:r>
    </w:p>
    <w:sectPr w:rsidR="007324D9" w:rsidRPr="008634B3" w:rsidSect="00197074">
      <w:footerReference w:type="default" r:id="rId11"/>
      <w:pgSz w:w="12240" w:h="15840"/>
      <w:pgMar w:top="567" w:right="1134" w:bottom="567"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5CD6E" w14:textId="77777777" w:rsidR="00AF456A" w:rsidRDefault="00AF456A">
      <w:r>
        <w:separator/>
      </w:r>
    </w:p>
  </w:endnote>
  <w:endnote w:type="continuationSeparator" w:id="0">
    <w:p w14:paraId="35D35EFF" w14:textId="77777777" w:rsidR="00AF456A" w:rsidRDefault="00AF4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32959" w14:textId="77777777" w:rsidR="0044688B" w:rsidRDefault="0044688B">
    <w:pPr>
      <w:pStyle w:val="Footer"/>
      <w:rPr>
        <w:rStyle w:val="PageNumber"/>
      </w:rPr>
    </w:pPr>
    <w:r>
      <w:rPr>
        <w:rStyle w:val="PageNumber"/>
      </w:rPr>
      <w:tab/>
    </w:r>
    <w:r>
      <w:rPr>
        <w:rStyle w:val="PageNumber"/>
      </w:rPr>
      <w:tab/>
    </w:r>
  </w:p>
  <w:p w14:paraId="2CC6097C" w14:textId="77777777" w:rsidR="007324D9" w:rsidRDefault="0044688B">
    <w:pPr>
      <w:pStyle w:val="Footer"/>
    </w:pPr>
    <w:r>
      <w:rPr>
        <w:rStyle w:val="PageNumber"/>
      </w:rPr>
      <w:tab/>
    </w:r>
    <w:r w:rsidR="00CC3381">
      <w:rPr>
        <w:rStyle w:val="PageNumber"/>
      </w:rPr>
      <w:fldChar w:fldCharType="begin"/>
    </w:r>
    <w:r w:rsidR="007324D9">
      <w:rPr>
        <w:rStyle w:val="PageNumber"/>
      </w:rPr>
      <w:instrText xml:space="preserve"> PAGE </w:instrText>
    </w:r>
    <w:r w:rsidR="00CC3381">
      <w:rPr>
        <w:rStyle w:val="PageNumber"/>
      </w:rPr>
      <w:fldChar w:fldCharType="separate"/>
    </w:r>
    <w:r w:rsidR="00542145">
      <w:rPr>
        <w:rStyle w:val="PageNumber"/>
        <w:noProof/>
      </w:rPr>
      <w:t>1</w:t>
    </w:r>
    <w:r w:rsidR="00CC338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3DEA3" w14:textId="77777777" w:rsidR="00AF456A" w:rsidRDefault="00AF456A">
      <w:r>
        <w:separator/>
      </w:r>
    </w:p>
  </w:footnote>
  <w:footnote w:type="continuationSeparator" w:id="0">
    <w:p w14:paraId="196E833E" w14:textId="77777777" w:rsidR="00AF456A" w:rsidRDefault="00AF45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5664ACA6"/>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30E6844"/>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6445E7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1B7CB9D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5" w15:restartNumberingAfterBreak="0">
    <w:nsid w:val="1219780E"/>
    <w:multiLevelType w:val="multilevel"/>
    <w:tmpl w:val="A5DA2B26"/>
    <w:lvl w:ilvl="0">
      <w:start w:val="1"/>
      <w:numFmt w:val="decimal"/>
      <w:lvlText w:val="%1."/>
      <w:lvlJc w:val="left"/>
      <w:pPr>
        <w:ind w:left="357" w:hanging="357"/>
      </w:pPr>
      <w:rPr>
        <w:rFonts w:hint="default"/>
      </w:rPr>
    </w:lvl>
    <w:lvl w:ilvl="1">
      <w:start w:val="1"/>
      <w:numFmt w:val="decimal"/>
      <w:lvlText w:val="%1.%2."/>
      <w:lvlJc w:val="center"/>
      <w:pPr>
        <w:ind w:left="1066" w:hanging="35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6" w15:restartNumberingAfterBreak="0">
    <w:nsid w:val="1F2E4CBB"/>
    <w:multiLevelType w:val="hybridMultilevel"/>
    <w:tmpl w:val="B816CB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4A57CE9"/>
    <w:multiLevelType w:val="hybridMultilevel"/>
    <w:tmpl w:val="A4BEB7F2"/>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0220AF"/>
    <w:multiLevelType w:val="hybridMultilevel"/>
    <w:tmpl w:val="351038AA"/>
    <w:lvl w:ilvl="0" w:tplc="08090001">
      <w:start w:val="1"/>
      <w:numFmt w:val="bullet"/>
      <w:lvlText w:val=""/>
      <w:lvlJc w:val="left"/>
      <w:pPr>
        <w:ind w:left="1426" w:hanging="360"/>
      </w:pPr>
      <w:rPr>
        <w:rFonts w:ascii="Symbol" w:hAnsi="Symbol" w:hint="default"/>
      </w:rPr>
    </w:lvl>
    <w:lvl w:ilvl="1" w:tplc="08090003" w:tentative="1">
      <w:start w:val="1"/>
      <w:numFmt w:val="bullet"/>
      <w:lvlText w:val="o"/>
      <w:lvlJc w:val="left"/>
      <w:pPr>
        <w:ind w:left="2146" w:hanging="360"/>
      </w:pPr>
      <w:rPr>
        <w:rFonts w:ascii="Courier New" w:hAnsi="Courier New" w:cs="Courier New" w:hint="default"/>
      </w:rPr>
    </w:lvl>
    <w:lvl w:ilvl="2" w:tplc="08090005" w:tentative="1">
      <w:start w:val="1"/>
      <w:numFmt w:val="bullet"/>
      <w:lvlText w:val=""/>
      <w:lvlJc w:val="left"/>
      <w:pPr>
        <w:ind w:left="2866" w:hanging="360"/>
      </w:pPr>
      <w:rPr>
        <w:rFonts w:ascii="Wingdings" w:hAnsi="Wingdings" w:hint="default"/>
      </w:rPr>
    </w:lvl>
    <w:lvl w:ilvl="3" w:tplc="08090001" w:tentative="1">
      <w:start w:val="1"/>
      <w:numFmt w:val="bullet"/>
      <w:lvlText w:val=""/>
      <w:lvlJc w:val="left"/>
      <w:pPr>
        <w:ind w:left="3586" w:hanging="360"/>
      </w:pPr>
      <w:rPr>
        <w:rFonts w:ascii="Symbol" w:hAnsi="Symbol" w:hint="default"/>
      </w:rPr>
    </w:lvl>
    <w:lvl w:ilvl="4" w:tplc="08090003" w:tentative="1">
      <w:start w:val="1"/>
      <w:numFmt w:val="bullet"/>
      <w:lvlText w:val="o"/>
      <w:lvlJc w:val="left"/>
      <w:pPr>
        <w:ind w:left="4306" w:hanging="360"/>
      </w:pPr>
      <w:rPr>
        <w:rFonts w:ascii="Courier New" w:hAnsi="Courier New" w:cs="Courier New" w:hint="default"/>
      </w:rPr>
    </w:lvl>
    <w:lvl w:ilvl="5" w:tplc="08090005" w:tentative="1">
      <w:start w:val="1"/>
      <w:numFmt w:val="bullet"/>
      <w:lvlText w:val=""/>
      <w:lvlJc w:val="left"/>
      <w:pPr>
        <w:ind w:left="5026" w:hanging="360"/>
      </w:pPr>
      <w:rPr>
        <w:rFonts w:ascii="Wingdings" w:hAnsi="Wingdings" w:hint="default"/>
      </w:rPr>
    </w:lvl>
    <w:lvl w:ilvl="6" w:tplc="08090001" w:tentative="1">
      <w:start w:val="1"/>
      <w:numFmt w:val="bullet"/>
      <w:lvlText w:val=""/>
      <w:lvlJc w:val="left"/>
      <w:pPr>
        <w:ind w:left="5746" w:hanging="360"/>
      </w:pPr>
      <w:rPr>
        <w:rFonts w:ascii="Symbol" w:hAnsi="Symbol" w:hint="default"/>
      </w:rPr>
    </w:lvl>
    <w:lvl w:ilvl="7" w:tplc="08090003" w:tentative="1">
      <w:start w:val="1"/>
      <w:numFmt w:val="bullet"/>
      <w:lvlText w:val="o"/>
      <w:lvlJc w:val="left"/>
      <w:pPr>
        <w:ind w:left="6466" w:hanging="360"/>
      </w:pPr>
      <w:rPr>
        <w:rFonts w:ascii="Courier New" w:hAnsi="Courier New" w:cs="Courier New" w:hint="default"/>
      </w:rPr>
    </w:lvl>
    <w:lvl w:ilvl="8" w:tplc="08090005" w:tentative="1">
      <w:start w:val="1"/>
      <w:numFmt w:val="bullet"/>
      <w:lvlText w:val=""/>
      <w:lvlJc w:val="left"/>
      <w:pPr>
        <w:ind w:left="7186" w:hanging="360"/>
      </w:pPr>
      <w:rPr>
        <w:rFonts w:ascii="Wingdings" w:hAnsi="Wingdings" w:hint="default"/>
      </w:rPr>
    </w:lvl>
  </w:abstractNum>
  <w:abstractNum w:abstractNumId="9" w15:restartNumberingAfterBreak="0">
    <w:nsid w:val="321478E1"/>
    <w:multiLevelType w:val="hybridMultilevel"/>
    <w:tmpl w:val="2CC28A48"/>
    <w:lvl w:ilvl="0" w:tplc="6D66802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1842DA"/>
    <w:multiLevelType w:val="hybridMultilevel"/>
    <w:tmpl w:val="E8CC6024"/>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C201AC7"/>
    <w:multiLevelType w:val="hybridMultilevel"/>
    <w:tmpl w:val="E0EA034E"/>
    <w:lvl w:ilvl="0" w:tplc="6D66802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A3531D"/>
    <w:multiLevelType w:val="multilevel"/>
    <w:tmpl w:val="0540AAB0"/>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7227D2E"/>
    <w:multiLevelType w:val="hybridMultilevel"/>
    <w:tmpl w:val="408CC2BE"/>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5093319"/>
    <w:multiLevelType w:val="hybridMultilevel"/>
    <w:tmpl w:val="0E7050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85320082">
    <w:abstractNumId w:val="14"/>
  </w:num>
  <w:num w:numId="2" w16cid:durableId="383481381">
    <w:abstractNumId w:val="9"/>
  </w:num>
  <w:num w:numId="3" w16cid:durableId="660239072">
    <w:abstractNumId w:val="11"/>
  </w:num>
  <w:num w:numId="4" w16cid:durableId="1310866588">
    <w:abstractNumId w:val="7"/>
  </w:num>
  <w:num w:numId="5" w16cid:durableId="1058430652">
    <w:abstractNumId w:val="3"/>
  </w:num>
  <w:num w:numId="6" w16cid:durableId="72892929">
    <w:abstractNumId w:val="2"/>
  </w:num>
  <w:num w:numId="7" w16cid:durableId="2091388315">
    <w:abstractNumId w:val="1"/>
  </w:num>
  <w:num w:numId="8" w16cid:durableId="951667697">
    <w:abstractNumId w:val="0"/>
  </w:num>
  <w:num w:numId="9" w16cid:durableId="358623797">
    <w:abstractNumId w:val="4"/>
  </w:num>
  <w:num w:numId="10" w16cid:durableId="740828732">
    <w:abstractNumId w:val="13"/>
  </w:num>
  <w:num w:numId="11" w16cid:durableId="2132048965">
    <w:abstractNumId w:val="12"/>
  </w:num>
  <w:num w:numId="12" w16cid:durableId="393242926">
    <w:abstractNumId w:val="8"/>
  </w:num>
  <w:num w:numId="13" w16cid:durableId="20132242">
    <w:abstractNumId w:val="5"/>
  </w:num>
  <w:num w:numId="14" w16cid:durableId="829443395">
    <w:abstractNumId w:val="6"/>
  </w:num>
  <w:num w:numId="15" w16cid:durableId="10892756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revisionView w:inkAnnotation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6B2"/>
    <w:rsid w:val="0002313A"/>
    <w:rsid w:val="000566B2"/>
    <w:rsid w:val="00137AEB"/>
    <w:rsid w:val="00161DC5"/>
    <w:rsid w:val="00197074"/>
    <w:rsid w:val="00324480"/>
    <w:rsid w:val="00370822"/>
    <w:rsid w:val="003B5056"/>
    <w:rsid w:val="00424686"/>
    <w:rsid w:val="0044688B"/>
    <w:rsid w:val="00446F7A"/>
    <w:rsid w:val="0046356F"/>
    <w:rsid w:val="00542145"/>
    <w:rsid w:val="00552F6F"/>
    <w:rsid w:val="005C74F5"/>
    <w:rsid w:val="005C7E78"/>
    <w:rsid w:val="00645326"/>
    <w:rsid w:val="007324D9"/>
    <w:rsid w:val="00753A29"/>
    <w:rsid w:val="00760666"/>
    <w:rsid w:val="00795CA9"/>
    <w:rsid w:val="007B39B1"/>
    <w:rsid w:val="007E3151"/>
    <w:rsid w:val="00911BC2"/>
    <w:rsid w:val="00932428"/>
    <w:rsid w:val="00967337"/>
    <w:rsid w:val="00A012C2"/>
    <w:rsid w:val="00A337E9"/>
    <w:rsid w:val="00A5178E"/>
    <w:rsid w:val="00AF456A"/>
    <w:rsid w:val="00B73AD5"/>
    <w:rsid w:val="00BB05FC"/>
    <w:rsid w:val="00BD0474"/>
    <w:rsid w:val="00C90EE2"/>
    <w:rsid w:val="00C94443"/>
    <w:rsid w:val="00CB014C"/>
    <w:rsid w:val="00CC3381"/>
    <w:rsid w:val="00D47A8F"/>
    <w:rsid w:val="00DC447F"/>
    <w:rsid w:val="00E009FC"/>
    <w:rsid w:val="00EA14C2"/>
    <w:rsid w:val="00ED2808"/>
    <w:rsid w:val="00F007F0"/>
    <w:rsid w:val="00F21551"/>
    <w:rsid w:val="00FC6E2A"/>
    <w:rsid w:val="057FFA12"/>
    <w:rsid w:val="156D7240"/>
    <w:rsid w:val="2284A9AE"/>
    <w:rsid w:val="4194C0D1"/>
    <w:rsid w:val="499FC728"/>
    <w:rsid w:val="49EE22BA"/>
    <w:rsid w:val="4A6459DF"/>
    <w:rsid w:val="5F142100"/>
    <w:rsid w:val="61D185A6"/>
    <w:rsid w:val="72020CD4"/>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0D0E0F"/>
  <w15:docId w15:val="{0FDE2473-7886-4A66-9406-0C95479C6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12C2"/>
    <w:rPr>
      <w:sz w:val="24"/>
      <w:szCs w:val="24"/>
      <w:lang w:val="en-GB"/>
    </w:rPr>
  </w:style>
  <w:style w:type="paragraph" w:styleId="Heading10">
    <w:name w:val="heading 1"/>
    <w:basedOn w:val="Heading1"/>
    <w:next w:val="Normal"/>
    <w:link w:val="Heading1Char"/>
    <w:uiPriority w:val="9"/>
    <w:qFormat/>
    <w:rsid w:val="0044688B"/>
    <w:pPr>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0393B"/>
    <w:rPr>
      <w:color w:val="0000FF"/>
      <w:u w:val="single"/>
    </w:rPr>
  </w:style>
  <w:style w:type="paragraph" w:styleId="Header">
    <w:name w:val="header"/>
    <w:basedOn w:val="Normal"/>
    <w:rsid w:val="008634B3"/>
    <w:pPr>
      <w:tabs>
        <w:tab w:val="center" w:pos="4320"/>
        <w:tab w:val="right" w:pos="8640"/>
      </w:tabs>
    </w:pPr>
  </w:style>
  <w:style w:type="paragraph" w:styleId="Footer">
    <w:name w:val="footer"/>
    <w:basedOn w:val="Normal"/>
    <w:rsid w:val="008634B3"/>
    <w:pPr>
      <w:tabs>
        <w:tab w:val="center" w:pos="4320"/>
        <w:tab w:val="right" w:pos="8640"/>
      </w:tabs>
    </w:pPr>
  </w:style>
  <w:style w:type="character" w:styleId="PageNumber">
    <w:name w:val="page number"/>
    <w:basedOn w:val="DefaultParagraphFont"/>
    <w:rsid w:val="008634B3"/>
  </w:style>
  <w:style w:type="paragraph" w:styleId="ListBullet">
    <w:name w:val="List Bullet"/>
    <w:basedOn w:val="Normal"/>
    <w:rsid w:val="008634B3"/>
    <w:pPr>
      <w:numPr>
        <w:numId w:val="5"/>
      </w:numPr>
    </w:pPr>
    <w:rPr>
      <w:rFonts w:ascii="Arial" w:hAnsi="Arial"/>
    </w:rPr>
  </w:style>
  <w:style w:type="character" w:customStyle="1" w:styleId="Heading1Char">
    <w:name w:val="Heading 1 Char"/>
    <w:basedOn w:val="DefaultParagraphFont"/>
    <w:link w:val="Heading10"/>
    <w:uiPriority w:val="9"/>
    <w:rsid w:val="0044688B"/>
    <w:rPr>
      <w:rFonts w:ascii="Arial" w:eastAsiaTheme="minorHAnsi" w:hAnsi="Arial" w:cs="Arial"/>
      <w:b/>
      <w:color w:val="000000" w:themeColor="text1"/>
      <w:sz w:val="32"/>
      <w:szCs w:val="28"/>
      <w:lang w:val="en-GB"/>
    </w:rPr>
  </w:style>
  <w:style w:type="paragraph" w:styleId="ListParagraph">
    <w:name w:val="List Paragraph"/>
    <w:basedOn w:val="Normal"/>
    <w:uiPriority w:val="34"/>
    <w:qFormat/>
    <w:rsid w:val="0044688B"/>
    <w:pPr>
      <w:spacing w:after="200" w:line="276" w:lineRule="auto"/>
      <w:ind w:left="720"/>
      <w:contextualSpacing/>
    </w:pPr>
    <w:rPr>
      <w:rFonts w:ascii="Arial" w:eastAsiaTheme="minorHAnsi" w:hAnsi="Arial" w:cs="Arial"/>
      <w:color w:val="000000" w:themeColor="text1"/>
      <w:sz w:val="22"/>
      <w:szCs w:val="28"/>
    </w:rPr>
  </w:style>
  <w:style w:type="paragraph" w:customStyle="1" w:styleId="Heading1">
    <w:name w:val="Heading1"/>
    <w:basedOn w:val="Normal"/>
    <w:next w:val="Normal"/>
    <w:link w:val="Heading1Char0"/>
    <w:qFormat/>
    <w:rsid w:val="0044688B"/>
    <w:pPr>
      <w:numPr>
        <w:numId w:val="9"/>
      </w:numPr>
      <w:spacing w:before="120" w:after="120" w:line="320" w:lineRule="exact"/>
    </w:pPr>
    <w:rPr>
      <w:rFonts w:ascii="Arial" w:eastAsiaTheme="minorHAnsi" w:hAnsi="Arial" w:cs="Arial"/>
      <w:b/>
      <w:color w:val="000000" w:themeColor="text1"/>
      <w:sz w:val="22"/>
      <w:szCs w:val="28"/>
    </w:rPr>
  </w:style>
  <w:style w:type="character" w:customStyle="1" w:styleId="Heading1Char0">
    <w:name w:val="Heading1 Char"/>
    <w:basedOn w:val="DefaultParagraphFont"/>
    <w:link w:val="Heading1"/>
    <w:rsid w:val="0044688B"/>
    <w:rPr>
      <w:rFonts w:ascii="Arial" w:eastAsiaTheme="minorHAnsi" w:hAnsi="Arial" w:cs="Arial"/>
      <w:b/>
      <w:color w:val="000000" w:themeColor="text1"/>
      <w:sz w:val="22"/>
      <w:szCs w:val="28"/>
      <w:lang w:val="en-GB"/>
    </w:rPr>
  </w:style>
  <w:style w:type="numbering" w:customStyle="1" w:styleId="Style1">
    <w:name w:val="Style1"/>
    <w:basedOn w:val="NoList"/>
    <w:uiPriority w:val="99"/>
    <w:rsid w:val="0044688B"/>
    <w:pPr>
      <w:numPr>
        <w:numId w:val="11"/>
      </w:numPr>
    </w:pPr>
  </w:style>
  <w:style w:type="character" w:styleId="Emphasis">
    <w:name w:val="Emphasis"/>
    <w:basedOn w:val="DefaultParagraphFont"/>
    <w:qFormat/>
    <w:rsid w:val="00324480"/>
    <w:rPr>
      <w:i/>
      <w:iCs/>
    </w:rPr>
  </w:style>
  <w:style w:type="paragraph" w:customStyle="1" w:styleId="ProcedureDate">
    <w:name w:val="Procedure Date"/>
    <w:basedOn w:val="Normal"/>
    <w:next w:val="Normal"/>
    <w:rsid w:val="00A5178E"/>
    <w:pPr>
      <w:suppressAutoHyphens/>
      <w:spacing w:before="60" w:after="60"/>
    </w:pPr>
    <w:rPr>
      <w:rFonts w:ascii="Arial" w:hAnsi="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8d35fb-902e-4df3-97bc-9ec0caad392c" xsi:nil="true"/>
    <lcf76f155ced4ddcb4097134ff3c332f xmlns="d7468e96-e073-466f-a1ee-6377cefc3bd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9A80E107C6614299CC51E64DEDA717" ma:contentTypeVersion="18" ma:contentTypeDescription="Create a new document." ma:contentTypeScope="" ma:versionID="f81eef3a84cfa656634d83a2c309c947">
  <xsd:schema xmlns:xsd="http://www.w3.org/2001/XMLSchema" xmlns:xs="http://www.w3.org/2001/XMLSchema" xmlns:p="http://schemas.microsoft.com/office/2006/metadata/properties" xmlns:ns2="d7468e96-e073-466f-a1ee-6377cefc3bdf" xmlns:ns3="268d35fb-902e-4df3-97bc-9ec0caad392c" targetNamespace="http://schemas.microsoft.com/office/2006/metadata/properties" ma:root="true" ma:fieldsID="bb8d24f0101d0795c2e6b1c1453b802b" ns2:_="" ns3:_="">
    <xsd:import namespace="d7468e96-e073-466f-a1ee-6377cefc3bdf"/>
    <xsd:import namespace="268d35fb-902e-4df3-97bc-9ec0caad3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68e96-e073-466f-a1ee-6377cefc3b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6cfe63-72ef-4fd5-bb65-e8e79038283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d35fb-902e-4df3-97bc-9ec0caad392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4397e7-ee35-4739-9c31-df6cea41a189}" ma:internalName="TaxCatchAll" ma:showField="CatchAllData" ma:web="268d35fb-902e-4df3-97bc-9ec0caad3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FCEBEE-BCAC-4F94-ACE9-90095AA34B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3F3F0FE-B071-4CB7-B1C2-4AD8CB50F2AA}">
  <ds:schemaRefs>
    <ds:schemaRef ds:uri="http://schemas.microsoft.com/sharepoint/v3/contenttype/forms"/>
  </ds:schemaRefs>
</ds:datastoreItem>
</file>

<file path=customXml/itemProps3.xml><?xml version="1.0" encoding="utf-8"?>
<ds:datastoreItem xmlns:ds="http://schemas.openxmlformats.org/officeDocument/2006/customXml" ds:itemID="{BC805136-DC51-44CF-93F7-175DED626DF3}"/>
</file>

<file path=docProps/app.xml><?xml version="1.0" encoding="utf-8"?>
<Properties xmlns="http://schemas.openxmlformats.org/officeDocument/2006/extended-properties" xmlns:vt="http://schemas.openxmlformats.org/officeDocument/2006/docPropsVTypes">
  <Template>Normal</Template>
  <TotalTime>2</TotalTime>
  <Pages>4</Pages>
  <Words>685</Words>
  <Characters>3906</Characters>
  <Application>Microsoft Office Word</Application>
  <DocSecurity>0</DocSecurity>
  <Lines>32</Lines>
  <Paragraphs>9</Paragraphs>
  <ScaleCrop>false</ScaleCrop>
  <Company>DDT</Company>
  <LinksUpToDate>false</LinksUpToDate>
  <CharactersWithSpaces>4582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DONCASTER SCHOOL FOR THE DEAF SCIENCE POLICY</dc:title>
  <dc:creator>sgrant</dc:creator>
  <cp:lastModifiedBy>Lana Cook</cp:lastModifiedBy>
  <cp:revision>3</cp:revision>
  <cp:lastPrinted>2012-01-20T14:18:00Z</cp:lastPrinted>
  <dcterms:created xsi:type="dcterms:W3CDTF">2025-05-08T09:07:00Z</dcterms:created>
  <dcterms:modified xsi:type="dcterms:W3CDTF">2025-05-08T09:08:00Z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0x010100599A80E107C6614299CC51E64DEDA717</vt:lpwstr>
  </property>
</Properties>
</file>